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2" w:rsidRPr="002A1F09" w:rsidRDefault="00D440BD">
      <w:pPr>
        <w:rPr>
          <w:b/>
        </w:rPr>
      </w:pPr>
      <w:r w:rsidRPr="002A1F09">
        <w:rPr>
          <w:b/>
        </w:rPr>
        <w:t>Scope of Political Geography</w:t>
      </w:r>
    </w:p>
    <w:p w:rsidR="00D440BD" w:rsidRDefault="00D440BD">
      <w:r>
        <w:t xml:space="preserve">The scope of political geography has passed through an evolutionary period of past half century. The first attempt of delimiting scope of political geography was made by Richard </w:t>
      </w:r>
      <w:r w:rsidR="00BF49CF">
        <w:t>Hartshorne</w:t>
      </w:r>
      <w:r>
        <w:t xml:space="preserve"> in 1935. He attempted to present the contents of political geography of a single state under 3 heads:</w:t>
      </w:r>
    </w:p>
    <w:p w:rsidR="00D440BD" w:rsidRDefault="00D440BD" w:rsidP="00D440BD">
      <w:pPr>
        <w:pStyle w:val="ListParagraph"/>
        <w:numPr>
          <w:ilvl w:val="0"/>
          <w:numId w:val="1"/>
        </w:numPr>
      </w:pPr>
      <w:r>
        <w:t>Descriptive analysis of the state.</w:t>
      </w:r>
    </w:p>
    <w:p w:rsidR="00D440BD" w:rsidRDefault="00D440BD" w:rsidP="00D440BD">
      <w:pPr>
        <w:pStyle w:val="ListParagraph"/>
        <w:numPr>
          <w:ilvl w:val="0"/>
          <w:numId w:val="1"/>
        </w:numPr>
      </w:pPr>
      <w:r>
        <w:t>Interpretation of the present area.</w:t>
      </w:r>
    </w:p>
    <w:p w:rsidR="00D440BD" w:rsidRDefault="00BF49CF" w:rsidP="00D440BD">
      <w:pPr>
        <w:pStyle w:val="ListParagraph"/>
        <w:numPr>
          <w:ilvl w:val="0"/>
          <w:numId w:val="1"/>
        </w:numPr>
      </w:pPr>
      <w:r>
        <w:t>Appraisal (</w:t>
      </w:r>
      <w:r w:rsidR="00020506">
        <w:t>assessment</w:t>
      </w:r>
      <w:r>
        <w:t>)</w:t>
      </w:r>
      <w:r w:rsidR="00D440BD">
        <w:t xml:space="preserve"> of the present territorial area and its problem.</w:t>
      </w:r>
    </w:p>
    <w:p w:rsidR="00D440BD" w:rsidRDefault="00D440BD" w:rsidP="00D440BD">
      <w:r>
        <w:t>Pound refers to the following six aspects of the state to be taken into consideration in the political geography study of the state.</w:t>
      </w:r>
    </w:p>
    <w:p w:rsidR="00D440BD" w:rsidRDefault="00D440BD" w:rsidP="00D440BD">
      <w:pPr>
        <w:pStyle w:val="ListParagraph"/>
        <w:numPr>
          <w:ilvl w:val="0"/>
          <w:numId w:val="2"/>
        </w:numPr>
      </w:pPr>
      <w:r>
        <w:t>The geographical consideration of state and nation.</w:t>
      </w:r>
    </w:p>
    <w:p w:rsidR="00D440BD" w:rsidRDefault="00D440BD" w:rsidP="00D440BD">
      <w:pPr>
        <w:pStyle w:val="ListParagraph"/>
        <w:numPr>
          <w:ilvl w:val="0"/>
          <w:numId w:val="2"/>
        </w:numPr>
      </w:pPr>
      <w:r>
        <w:t>The resources which the state can command in pursuits of its objective, wellbeing and integrity of its people.</w:t>
      </w:r>
    </w:p>
    <w:p w:rsidR="00D440BD" w:rsidRDefault="00D440BD" w:rsidP="00D440BD">
      <w:pPr>
        <w:pStyle w:val="ListParagraph"/>
        <w:numPr>
          <w:ilvl w:val="0"/>
          <w:numId w:val="2"/>
        </w:numPr>
      </w:pPr>
      <w:r>
        <w:t>The social cohesion of the people.</w:t>
      </w:r>
    </w:p>
    <w:p w:rsidR="00D440BD" w:rsidRDefault="00D440BD" w:rsidP="00D440BD">
      <w:pPr>
        <w:pStyle w:val="ListParagraph"/>
        <w:numPr>
          <w:ilvl w:val="0"/>
          <w:numId w:val="2"/>
        </w:numPr>
      </w:pPr>
      <w:r>
        <w:t xml:space="preserve">The state </w:t>
      </w:r>
      <w:r w:rsidR="00BF49CF">
        <w:t>does not</w:t>
      </w:r>
      <w:r w:rsidR="002022B5">
        <w:t xml:space="preserve"> rel</w:t>
      </w:r>
      <w:r>
        <w:t xml:space="preserve">y wholly on its internal </w:t>
      </w:r>
      <w:r w:rsidR="00BF49CF">
        <w:t xml:space="preserve">resources. </w:t>
      </w:r>
      <w:r>
        <w:t>It is likely to have allies and dependencies which in varying degrees support it in the pursuit of its primary objective.</w:t>
      </w:r>
    </w:p>
    <w:p w:rsidR="00D440BD" w:rsidRDefault="00D440BD" w:rsidP="00D440BD">
      <w:pPr>
        <w:pStyle w:val="ListParagraph"/>
        <w:numPr>
          <w:ilvl w:val="0"/>
          <w:numId w:val="2"/>
        </w:numPr>
      </w:pPr>
      <w:r>
        <w:t xml:space="preserve"> Trade may be source of strength or excessive d</w:t>
      </w:r>
      <w:r w:rsidR="00020506">
        <w:t xml:space="preserve">ependencies </w:t>
      </w:r>
      <w:r>
        <w:t xml:space="preserve">upon certain goods and market may create </w:t>
      </w:r>
      <w:r w:rsidR="00BF49CF">
        <w:t xml:space="preserve">weakness. </w:t>
      </w:r>
      <w:r>
        <w:t>Trade can be taken</w:t>
      </w:r>
      <w:r w:rsidR="002A1F09">
        <w:t xml:space="preserve"> as an instrument of policy.</w:t>
      </w:r>
    </w:p>
    <w:p w:rsidR="002A1F09" w:rsidRDefault="002A1F09" w:rsidP="00D440BD">
      <w:pPr>
        <w:pStyle w:val="ListParagraph"/>
        <w:numPr>
          <w:ilvl w:val="0"/>
          <w:numId w:val="2"/>
        </w:numPr>
      </w:pPr>
      <w:r>
        <w:t>The ways in which the citizen of the state perceived not only their country and the comp</w:t>
      </w:r>
      <w:r w:rsidR="002022B5">
        <w:t xml:space="preserve">onent </w:t>
      </w:r>
      <w:proofErr w:type="gramStart"/>
      <w:r w:rsidR="002022B5">
        <w:t>parts</w:t>
      </w:r>
      <w:proofErr w:type="gramEnd"/>
      <w:r w:rsidR="002022B5">
        <w:t xml:space="preserve"> but also their frien</w:t>
      </w:r>
      <w:r>
        <w:t xml:space="preserve">ds and </w:t>
      </w:r>
      <w:r w:rsidR="00BF49CF">
        <w:t>neighbors</w:t>
      </w:r>
      <w:r>
        <w:t xml:space="preserve"> are also importan</w:t>
      </w:r>
      <w:r w:rsidR="00020506">
        <w:t>t perception .V</w:t>
      </w:r>
      <w:r>
        <w:t xml:space="preserve">oting and decision making are likely to </w:t>
      </w:r>
      <w:r w:rsidR="00BF49CF">
        <w:t>influence</w:t>
      </w:r>
      <w:r>
        <w:t xml:space="preserve"> by </w:t>
      </w:r>
      <w:r w:rsidR="00020506">
        <w:t xml:space="preserve">these </w:t>
      </w:r>
      <w:r>
        <w:t xml:space="preserve">preconceived </w:t>
      </w:r>
      <w:r w:rsidR="00020506">
        <w:t>ideas.</w:t>
      </w:r>
    </w:p>
    <w:p w:rsidR="002A1F09" w:rsidRDefault="002A1F09" w:rsidP="002A1F09">
      <w:pPr>
        <w:pStyle w:val="ListParagraph"/>
      </w:pPr>
      <w:r>
        <w:t>All the six factors and their interrelationship</w:t>
      </w:r>
      <w:r w:rsidR="00020506">
        <w:t xml:space="preserve"> are </w:t>
      </w:r>
      <w:r>
        <w:t>to make the state unique and particular. The model was applicable only to the study of the scale of the individual state.</w:t>
      </w:r>
    </w:p>
    <w:p w:rsidR="002A1F09" w:rsidRDefault="002A1F09" w:rsidP="002A1F09">
      <w:pPr>
        <w:pStyle w:val="ListParagraph"/>
      </w:pPr>
      <w:r>
        <w:t xml:space="preserve">However the modern political geography </w:t>
      </w:r>
      <w:r w:rsidR="00BF49CF">
        <w:t>does not</w:t>
      </w:r>
      <w:r>
        <w:t xml:space="preserve"> confine itself nearly to the study of the individual state, rather political geography now emphasize the study of political phenomena at scales/ levels both higher and lower than the state. It is concerned with the study of global political phenomena.</w:t>
      </w:r>
    </w:p>
    <w:p w:rsidR="00D440BD" w:rsidRDefault="00D440BD" w:rsidP="00D440BD">
      <w:pPr>
        <w:pStyle w:val="ListParagraph"/>
      </w:pPr>
    </w:p>
    <w:sectPr w:rsidR="00D440BD" w:rsidSect="00E5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C1938"/>
    <w:multiLevelType w:val="hybridMultilevel"/>
    <w:tmpl w:val="C9D8D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7B87"/>
    <w:multiLevelType w:val="hybridMultilevel"/>
    <w:tmpl w:val="F9DCF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0BD"/>
    <w:rsid w:val="00020506"/>
    <w:rsid w:val="002022B5"/>
    <w:rsid w:val="002A1F09"/>
    <w:rsid w:val="00BF49CF"/>
    <w:rsid w:val="00D440BD"/>
    <w:rsid w:val="00E5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2021-07-29T04:33:00Z</dcterms:created>
  <dcterms:modified xsi:type="dcterms:W3CDTF">2021-07-29T05:13:00Z</dcterms:modified>
</cp:coreProperties>
</file>