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DD" w:rsidRPr="00531ADD" w:rsidRDefault="00531ADD" w:rsidP="00531ADD">
      <w:pPr>
        <w:shd w:val="clear" w:color="auto" w:fill="FFFFFF"/>
        <w:spacing w:after="0" w:line="240" w:lineRule="auto"/>
        <w:jc w:val="both"/>
        <w:outlineLvl w:val="1"/>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993366"/>
          <w:spacing w:val="19"/>
          <w:sz w:val="24"/>
          <w:szCs w:val="24"/>
          <w:lang w:bidi="as-IN"/>
        </w:rPr>
        <w:t>NUMERICAL TAXONOMY</w:t>
      </w:r>
    </w:p>
    <w:p w:rsidR="00531ADD" w:rsidRPr="00531ADD" w:rsidRDefault="00531ADD" w:rsidP="00531ADD">
      <w:pPr>
        <w:shd w:val="clear" w:color="auto" w:fill="FFFFFF"/>
        <w:spacing w:after="0" w:line="374" w:lineRule="atLeast"/>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 </w:t>
      </w:r>
    </w:p>
    <w:p w:rsidR="00531ADD" w:rsidRPr="00531ADD" w:rsidRDefault="00531ADD" w:rsidP="00531ADD">
      <w:pPr>
        <w:shd w:val="clear" w:color="auto" w:fill="FFFFFF"/>
        <w:spacing w:after="0" w:line="240" w:lineRule="auto"/>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Introduction</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Numerical taxonomy is the method of classifying organisms with the help of numerical methods. This method clarifies and illustrates the degree of relationship among the organisms in an unbiased manner. The organisms are arranged in their respective </w:t>
      </w:r>
      <w:proofErr w:type="spellStart"/>
      <w:r w:rsidRPr="00531ADD">
        <w:rPr>
          <w:rFonts w:ascii="Times New Roman" w:eastAsia="Times New Roman" w:hAnsi="Times New Roman" w:cs="Times New Roman"/>
          <w:color w:val="050002"/>
          <w:spacing w:val="19"/>
          <w:sz w:val="24"/>
          <w:szCs w:val="24"/>
          <w:lang w:bidi="as-IN"/>
        </w:rPr>
        <w:t>taxa</w:t>
      </w:r>
      <w:proofErr w:type="spellEnd"/>
      <w:r w:rsidRPr="00531ADD">
        <w:rPr>
          <w:rFonts w:ascii="Times New Roman" w:eastAsia="Times New Roman" w:hAnsi="Times New Roman" w:cs="Times New Roman"/>
          <w:color w:val="050002"/>
          <w:spacing w:val="19"/>
          <w:sz w:val="24"/>
          <w:szCs w:val="24"/>
          <w:lang w:bidi="as-IN"/>
        </w:rPr>
        <w:t xml:space="preserve"> based on the similarities and differences. Now-a-days numerical taxonomy is a very important in modern </w:t>
      </w:r>
      <w:proofErr w:type="spellStart"/>
      <w:r w:rsidRPr="00531ADD">
        <w:rPr>
          <w:rFonts w:ascii="Times New Roman" w:eastAsia="Times New Roman" w:hAnsi="Times New Roman" w:cs="Times New Roman"/>
          <w:color w:val="050002"/>
          <w:spacing w:val="19"/>
          <w:sz w:val="24"/>
          <w:szCs w:val="24"/>
          <w:lang w:bidi="as-IN"/>
        </w:rPr>
        <w:t>systematics</w:t>
      </w:r>
      <w:proofErr w:type="spellEnd"/>
      <w:r w:rsidRPr="00531ADD">
        <w:rPr>
          <w:rFonts w:ascii="Times New Roman" w:eastAsia="Times New Roman" w:hAnsi="Times New Roman" w:cs="Times New Roman"/>
          <w:color w:val="050002"/>
          <w:spacing w:val="19"/>
          <w:sz w:val="24"/>
          <w:szCs w:val="24"/>
          <w:lang w:bidi="as-IN"/>
        </w:rPr>
        <w:t>.</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The main aim of numerical taxonomy is to classify organisms using numeric algorithms. The period from 1957 to 1961 saw the development of first methods and of theory of numerical taxonomy. Plants as we all know are classified based on their characters.</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Michel </w:t>
      </w:r>
      <w:proofErr w:type="spellStart"/>
      <w:r w:rsidRPr="00531ADD">
        <w:rPr>
          <w:rFonts w:ascii="Times New Roman" w:eastAsia="Times New Roman" w:hAnsi="Times New Roman" w:cs="Times New Roman"/>
          <w:color w:val="050002"/>
          <w:spacing w:val="19"/>
          <w:sz w:val="24"/>
          <w:szCs w:val="24"/>
          <w:lang w:bidi="as-IN"/>
        </w:rPr>
        <w:t>Adanson</w:t>
      </w:r>
      <w:proofErr w:type="spellEnd"/>
      <w:r w:rsidRPr="00531ADD">
        <w:rPr>
          <w:rFonts w:ascii="Times New Roman" w:eastAsia="Times New Roman" w:hAnsi="Times New Roman" w:cs="Times New Roman"/>
          <w:color w:val="050002"/>
          <w:spacing w:val="19"/>
          <w:sz w:val="24"/>
          <w:szCs w:val="24"/>
          <w:lang w:bidi="as-IN"/>
        </w:rPr>
        <w:t xml:space="preserve">, a French botanist, planned to assign numerical values to the similarities between organisms and he proposed that equal </w:t>
      </w:r>
      <w:proofErr w:type="spellStart"/>
      <w:r w:rsidRPr="00531ADD">
        <w:rPr>
          <w:rFonts w:ascii="Times New Roman" w:eastAsia="Times New Roman" w:hAnsi="Times New Roman" w:cs="Times New Roman"/>
          <w:color w:val="050002"/>
          <w:spacing w:val="19"/>
          <w:sz w:val="24"/>
          <w:szCs w:val="24"/>
          <w:lang w:bidi="as-IN"/>
        </w:rPr>
        <w:t>weightage</w:t>
      </w:r>
      <w:proofErr w:type="spellEnd"/>
      <w:r w:rsidRPr="00531ADD">
        <w:rPr>
          <w:rFonts w:ascii="Times New Roman" w:eastAsia="Times New Roman" w:hAnsi="Times New Roman" w:cs="Times New Roman"/>
          <w:color w:val="050002"/>
          <w:spacing w:val="19"/>
          <w:sz w:val="24"/>
          <w:szCs w:val="24"/>
          <w:lang w:bidi="as-IN"/>
        </w:rPr>
        <w:t xml:space="preserve"> should be given to all the characters while classifying plants. He used as many characters as possible for the classification, and these classifications came to be known as </w:t>
      </w:r>
      <w:proofErr w:type="spellStart"/>
      <w:r w:rsidRPr="00531ADD">
        <w:rPr>
          <w:rFonts w:ascii="Times New Roman" w:eastAsia="Times New Roman" w:hAnsi="Times New Roman" w:cs="Times New Roman"/>
          <w:color w:val="050002"/>
          <w:spacing w:val="19"/>
          <w:sz w:val="24"/>
          <w:szCs w:val="24"/>
          <w:lang w:bidi="as-IN"/>
        </w:rPr>
        <w:t>Adansonian</w:t>
      </w:r>
      <w:proofErr w:type="spellEnd"/>
      <w:r w:rsidRPr="00531ADD">
        <w:rPr>
          <w:rFonts w:ascii="Times New Roman" w:eastAsia="Times New Roman" w:hAnsi="Times New Roman" w:cs="Times New Roman"/>
          <w:color w:val="050002"/>
          <w:spacing w:val="19"/>
          <w:sz w:val="24"/>
          <w:szCs w:val="24"/>
          <w:lang w:bidi="as-IN"/>
        </w:rPr>
        <w:t xml:space="preserve"> classifications.</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Later, Robert R. </w:t>
      </w:r>
      <w:proofErr w:type="spellStart"/>
      <w:r w:rsidRPr="00531ADD">
        <w:rPr>
          <w:rFonts w:ascii="Times New Roman" w:eastAsia="Times New Roman" w:hAnsi="Times New Roman" w:cs="Times New Roman"/>
          <w:color w:val="050002"/>
          <w:spacing w:val="19"/>
          <w:sz w:val="24"/>
          <w:szCs w:val="24"/>
          <w:lang w:bidi="as-IN"/>
        </w:rPr>
        <w:t>Sokal</w:t>
      </w:r>
      <w:proofErr w:type="spellEnd"/>
      <w:r w:rsidRPr="00531ADD">
        <w:rPr>
          <w:rFonts w:ascii="Times New Roman" w:eastAsia="Times New Roman" w:hAnsi="Times New Roman" w:cs="Times New Roman"/>
          <w:color w:val="050002"/>
          <w:spacing w:val="19"/>
          <w:sz w:val="24"/>
          <w:szCs w:val="24"/>
          <w:lang w:bidi="as-IN"/>
        </w:rPr>
        <w:t xml:space="preserve"> &amp; Peter H. A. </w:t>
      </w:r>
      <w:proofErr w:type="spellStart"/>
      <w:r w:rsidRPr="00531ADD">
        <w:rPr>
          <w:rFonts w:ascii="Times New Roman" w:eastAsia="Times New Roman" w:hAnsi="Times New Roman" w:cs="Times New Roman"/>
          <w:color w:val="050002"/>
          <w:spacing w:val="19"/>
          <w:sz w:val="24"/>
          <w:szCs w:val="24"/>
          <w:lang w:bidi="as-IN"/>
        </w:rPr>
        <w:t>Sneath</w:t>
      </w:r>
      <w:proofErr w:type="spellEnd"/>
      <w:r w:rsidRPr="00531ADD">
        <w:rPr>
          <w:rFonts w:ascii="Times New Roman" w:eastAsia="Times New Roman" w:hAnsi="Times New Roman" w:cs="Times New Roman"/>
          <w:color w:val="050002"/>
          <w:spacing w:val="19"/>
          <w:sz w:val="24"/>
          <w:szCs w:val="24"/>
          <w:lang w:bidi="as-IN"/>
        </w:rPr>
        <w:t xml:space="preserve"> in 1963 divided the field into </w:t>
      </w:r>
      <w:proofErr w:type="spellStart"/>
      <w:r w:rsidRPr="00531ADD">
        <w:rPr>
          <w:rFonts w:ascii="Times New Roman" w:eastAsia="Times New Roman" w:hAnsi="Times New Roman" w:cs="Times New Roman"/>
          <w:i/>
          <w:iCs/>
          <w:color w:val="0000FF"/>
          <w:spacing w:val="19"/>
          <w:sz w:val="24"/>
          <w:szCs w:val="24"/>
          <w:lang w:bidi="as-IN"/>
        </w:rPr>
        <w:t>phenetics</w:t>
      </w:r>
      <w:proofErr w:type="spellEnd"/>
      <w:r w:rsidRPr="00531ADD">
        <w:rPr>
          <w:rFonts w:ascii="Times New Roman" w:eastAsia="Times New Roman" w:hAnsi="Times New Roman" w:cs="Times New Roman"/>
          <w:i/>
          <w:iCs/>
          <w:color w:val="050002"/>
          <w:spacing w:val="19"/>
          <w:sz w:val="24"/>
          <w:szCs w:val="24"/>
          <w:lang w:bidi="as-IN"/>
        </w:rPr>
        <w:t> </w:t>
      </w:r>
      <w:r w:rsidRPr="00531ADD">
        <w:rPr>
          <w:rFonts w:ascii="Times New Roman" w:eastAsia="Times New Roman" w:hAnsi="Times New Roman" w:cs="Times New Roman"/>
          <w:color w:val="050002"/>
          <w:spacing w:val="19"/>
          <w:sz w:val="24"/>
          <w:szCs w:val="24"/>
          <w:lang w:bidi="as-IN"/>
        </w:rPr>
        <w:t>in which classifications are based on the patterns of overall similarities and </w:t>
      </w:r>
      <w:proofErr w:type="spellStart"/>
      <w:r w:rsidRPr="00531ADD">
        <w:rPr>
          <w:rFonts w:ascii="Times New Roman" w:eastAsia="Times New Roman" w:hAnsi="Times New Roman" w:cs="Times New Roman"/>
          <w:i/>
          <w:iCs/>
          <w:color w:val="050002"/>
          <w:spacing w:val="19"/>
          <w:sz w:val="24"/>
          <w:szCs w:val="24"/>
          <w:lang w:bidi="as-IN"/>
        </w:rPr>
        <w:fldChar w:fldCharType="begin"/>
      </w:r>
      <w:r w:rsidRPr="00531ADD">
        <w:rPr>
          <w:rFonts w:ascii="Times New Roman" w:eastAsia="Times New Roman" w:hAnsi="Times New Roman" w:cs="Times New Roman"/>
          <w:i/>
          <w:iCs/>
          <w:color w:val="050002"/>
          <w:spacing w:val="19"/>
          <w:sz w:val="24"/>
          <w:szCs w:val="24"/>
          <w:lang w:bidi="as-IN"/>
        </w:rPr>
        <w:instrText xml:space="preserve"> HYPERLINK "https://www.studyandscore.com/studymaterial-detail/cladistics-hypothesizing-evolutionary-relationships-among-organisms" \o "Cladistics is the method of studying relationships among animals" \t "_blank" </w:instrText>
      </w:r>
      <w:r w:rsidRPr="00531ADD">
        <w:rPr>
          <w:rFonts w:ascii="Times New Roman" w:eastAsia="Times New Roman" w:hAnsi="Times New Roman" w:cs="Times New Roman"/>
          <w:i/>
          <w:iCs/>
          <w:color w:val="050002"/>
          <w:spacing w:val="19"/>
          <w:sz w:val="24"/>
          <w:szCs w:val="24"/>
          <w:lang w:bidi="as-IN"/>
        </w:rPr>
        <w:fldChar w:fldCharType="separate"/>
      </w:r>
      <w:r w:rsidRPr="00531ADD">
        <w:rPr>
          <w:rFonts w:ascii="Times New Roman" w:eastAsia="Times New Roman" w:hAnsi="Times New Roman" w:cs="Times New Roman"/>
          <w:i/>
          <w:iCs/>
          <w:color w:val="0000FF"/>
          <w:spacing w:val="19"/>
          <w:sz w:val="24"/>
          <w:szCs w:val="24"/>
          <w:lang w:bidi="as-IN"/>
        </w:rPr>
        <w:t>cladistics</w:t>
      </w:r>
      <w:proofErr w:type="spellEnd"/>
      <w:r w:rsidRPr="00531ADD">
        <w:rPr>
          <w:rFonts w:ascii="Times New Roman" w:eastAsia="Times New Roman" w:hAnsi="Times New Roman" w:cs="Times New Roman"/>
          <w:i/>
          <w:iCs/>
          <w:color w:val="050002"/>
          <w:spacing w:val="19"/>
          <w:sz w:val="24"/>
          <w:szCs w:val="24"/>
          <w:lang w:bidi="as-IN"/>
        </w:rPr>
        <w:fldChar w:fldCharType="end"/>
      </w:r>
      <w:r w:rsidRPr="00531ADD">
        <w:rPr>
          <w:rFonts w:ascii="Times New Roman" w:eastAsia="Times New Roman" w:hAnsi="Times New Roman" w:cs="Times New Roman"/>
          <w:color w:val="050002"/>
          <w:spacing w:val="19"/>
          <w:sz w:val="24"/>
          <w:szCs w:val="24"/>
          <w:lang w:bidi="as-IN"/>
        </w:rPr>
        <w:t xml:space="preserve"> in which classifications are based on the branching patterns of the estimated evolutionary history of the </w:t>
      </w:r>
      <w:proofErr w:type="spellStart"/>
      <w:r w:rsidRPr="00531ADD">
        <w:rPr>
          <w:rFonts w:ascii="Times New Roman" w:eastAsia="Times New Roman" w:hAnsi="Times New Roman" w:cs="Times New Roman"/>
          <w:color w:val="050002"/>
          <w:spacing w:val="19"/>
          <w:sz w:val="24"/>
          <w:szCs w:val="24"/>
          <w:lang w:bidi="as-IN"/>
        </w:rPr>
        <w:t>taxa</w:t>
      </w:r>
      <w:proofErr w:type="spellEnd"/>
      <w:r w:rsidRPr="00531ADD">
        <w:rPr>
          <w:rFonts w:ascii="Times New Roman" w:eastAsia="Times New Roman" w:hAnsi="Times New Roman" w:cs="Times New Roman"/>
          <w:color w:val="050002"/>
          <w:spacing w:val="19"/>
          <w:sz w:val="24"/>
          <w:szCs w:val="24"/>
          <w:lang w:bidi="as-IN"/>
        </w:rPr>
        <w:t xml:space="preserve">. Numerical taxonomy was however largely developed and popularized by </w:t>
      </w:r>
      <w:proofErr w:type="spellStart"/>
      <w:r w:rsidRPr="00531ADD">
        <w:rPr>
          <w:rFonts w:ascii="Times New Roman" w:eastAsia="Times New Roman" w:hAnsi="Times New Roman" w:cs="Times New Roman"/>
          <w:color w:val="050002"/>
          <w:spacing w:val="19"/>
          <w:sz w:val="24"/>
          <w:szCs w:val="24"/>
          <w:lang w:bidi="as-IN"/>
        </w:rPr>
        <w:t>Sneath</w:t>
      </w:r>
      <w:proofErr w:type="spellEnd"/>
      <w:r w:rsidRPr="00531ADD">
        <w:rPr>
          <w:rFonts w:ascii="Times New Roman" w:eastAsia="Times New Roman" w:hAnsi="Times New Roman" w:cs="Times New Roman"/>
          <w:color w:val="050002"/>
          <w:spacing w:val="19"/>
          <w:sz w:val="24"/>
          <w:szCs w:val="24"/>
          <w:lang w:bidi="as-IN"/>
        </w:rPr>
        <w:t xml:space="preserve"> and </w:t>
      </w:r>
      <w:proofErr w:type="spellStart"/>
      <w:r w:rsidRPr="00531ADD">
        <w:rPr>
          <w:rFonts w:ascii="Times New Roman" w:eastAsia="Times New Roman" w:hAnsi="Times New Roman" w:cs="Times New Roman"/>
          <w:color w:val="050002"/>
          <w:spacing w:val="19"/>
          <w:sz w:val="24"/>
          <w:szCs w:val="24"/>
          <w:lang w:bidi="as-IN"/>
        </w:rPr>
        <w:t>Sokal</w:t>
      </w:r>
      <w:proofErr w:type="spellEnd"/>
      <w:r w:rsidRPr="00531ADD">
        <w:rPr>
          <w:rFonts w:ascii="Times New Roman" w:eastAsia="Times New Roman" w:hAnsi="Times New Roman" w:cs="Times New Roman"/>
          <w:color w:val="050002"/>
          <w:spacing w:val="19"/>
          <w:sz w:val="24"/>
          <w:szCs w:val="24"/>
          <w:lang w:bidi="as-IN"/>
        </w:rPr>
        <w:t>.</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The application of </w:t>
      </w:r>
      <w:proofErr w:type="spellStart"/>
      <w:r w:rsidRPr="00531ADD">
        <w:rPr>
          <w:rFonts w:ascii="Times New Roman" w:eastAsia="Times New Roman" w:hAnsi="Times New Roman" w:cs="Times New Roman"/>
          <w:color w:val="050002"/>
          <w:spacing w:val="19"/>
          <w:sz w:val="24"/>
          <w:szCs w:val="24"/>
          <w:lang w:bidi="as-IN"/>
        </w:rPr>
        <w:t>Adansonian</w:t>
      </w:r>
      <w:proofErr w:type="spellEnd"/>
      <w:r w:rsidRPr="00531ADD">
        <w:rPr>
          <w:rFonts w:ascii="Times New Roman" w:eastAsia="Times New Roman" w:hAnsi="Times New Roman" w:cs="Times New Roman"/>
          <w:color w:val="050002"/>
          <w:spacing w:val="19"/>
          <w:sz w:val="24"/>
          <w:szCs w:val="24"/>
          <w:lang w:bidi="as-IN"/>
        </w:rPr>
        <w:t xml:space="preserve"> principles and use of modern methods and electronic data processing techniques, have helped in the evolution of several new classifications of plants during the past few decades.</w:t>
      </w:r>
    </w:p>
    <w:p w:rsidR="00531ADD" w:rsidRPr="00531ADD" w:rsidRDefault="00531ADD" w:rsidP="00531ADD">
      <w:pPr>
        <w:shd w:val="clear" w:color="auto" w:fill="FFFFFF"/>
        <w:spacing w:after="0" w:line="240" w:lineRule="auto"/>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 </w:t>
      </w:r>
    </w:p>
    <w:p w:rsidR="00531ADD" w:rsidRPr="00531ADD" w:rsidRDefault="00531ADD" w:rsidP="00531ADD">
      <w:pPr>
        <w:shd w:val="clear" w:color="auto" w:fill="FFFFFF"/>
        <w:spacing w:after="0" w:line="374" w:lineRule="atLeast"/>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Aspects of Numerical taxonomy</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Numerical taxonomy involves the following two aspects,</w:t>
      </w:r>
    </w:p>
    <w:p w:rsidR="00531ADD" w:rsidRPr="00531ADD" w:rsidRDefault="00531ADD" w:rsidP="00531ADD">
      <w:pPr>
        <w:numPr>
          <w:ilvl w:val="0"/>
          <w:numId w:val="1"/>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b/>
          <w:bCs/>
          <w:color w:val="FF00FF"/>
          <w:spacing w:val="19"/>
          <w:sz w:val="24"/>
          <w:szCs w:val="24"/>
          <w:lang w:bidi="as-IN"/>
        </w:rPr>
        <w:lastRenderedPageBreak/>
        <w:t>Construction of taxonomic groups:</w:t>
      </w:r>
      <w:r w:rsidRPr="00531ADD">
        <w:rPr>
          <w:rFonts w:ascii="Times New Roman" w:eastAsia="Times New Roman" w:hAnsi="Times New Roman" w:cs="Times New Roman"/>
          <w:color w:val="FF00FF"/>
          <w:spacing w:val="19"/>
          <w:sz w:val="24"/>
          <w:szCs w:val="24"/>
          <w:lang w:bidi="as-IN"/>
        </w:rPr>
        <w:t> </w:t>
      </w:r>
      <w:r w:rsidRPr="00531ADD">
        <w:rPr>
          <w:rFonts w:ascii="Times New Roman" w:eastAsia="Times New Roman" w:hAnsi="Times New Roman" w:cs="Times New Roman"/>
          <w:color w:val="050002"/>
          <w:spacing w:val="19"/>
          <w:sz w:val="24"/>
          <w:szCs w:val="24"/>
          <w:lang w:bidi="as-IN"/>
        </w:rPr>
        <w:t>Individuals are selected and their characters are spotted. Larger the number of characters better is the approach. Then resemblances among the individuals are then established on the basis of character analysis.</w:t>
      </w:r>
    </w:p>
    <w:p w:rsidR="00531ADD" w:rsidRPr="00531ADD" w:rsidRDefault="00531ADD" w:rsidP="00531ADD">
      <w:pPr>
        <w:numPr>
          <w:ilvl w:val="0"/>
          <w:numId w:val="1"/>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b/>
          <w:bCs/>
          <w:color w:val="FF00FF"/>
          <w:spacing w:val="19"/>
          <w:sz w:val="24"/>
          <w:szCs w:val="24"/>
          <w:lang w:bidi="as-IN"/>
        </w:rPr>
        <w:t>Discrimination of taxonomic groups:</w:t>
      </w:r>
      <w:r w:rsidRPr="00531ADD">
        <w:rPr>
          <w:rFonts w:ascii="Times New Roman" w:eastAsia="Times New Roman" w:hAnsi="Times New Roman" w:cs="Times New Roman"/>
          <w:color w:val="FF00FF"/>
          <w:spacing w:val="19"/>
          <w:sz w:val="24"/>
          <w:szCs w:val="24"/>
          <w:lang w:bidi="as-IN"/>
        </w:rPr>
        <w:t> </w:t>
      </w:r>
      <w:r w:rsidRPr="00531ADD">
        <w:rPr>
          <w:rFonts w:ascii="Times New Roman" w:eastAsia="Times New Roman" w:hAnsi="Times New Roman" w:cs="Times New Roman"/>
          <w:color w:val="050002"/>
          <w:spacing w:val="19"/>
          <w:sz w:val="24"/>
          <w:szCs w:val="24"/>
          <w:lang w:bidi="as-IN"/>
        </w:rPr>
        <w:t>When the taxonomic groups chosen for the study show overlapping of characters, discrimination should be used to select them.</w:t>
      </w:r>
    </w:p>
    <w:p w:rsidR="00531ADD" w:rsidRPr="00531ADD" w:rsidRDefault="00531ADD" w:rsidP="00531ADD">
      <w:pPr>
        <w:shd w:val="clear" w:color="auto" w:fill="FFFFFF"/>
        <w:spacing w:after="0" w:line="240" w:lineRule="auto"/>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 </w:t>
      </w:r>
    </w:p>
    <w:p w:rsidR="00531ADD" w:rsidRPr="00531ADD" w:rsidRDefault="00531ADD" w:rsidP="00531ADD">
      <w:pPr>
        <w:shd w:val="clear" w:color="auto" w:fill="FFFFFF"/>
        <w:spacing w:after="0" w:line="374" w:lineRule="atLeast"/>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Principles of Numerical taxonomy</w:t>
      </w:r>
    </w:p>
    <w:p w:rsidR="00531ADD" w:rsidRPr="00531ADD" w:rsidRDefault="00531ADD" w:rsidP="00531ADD">
      <w:pPr>
        <w:numPr>
          <w:ilvl w:val="0"/>
          <w:numId w:val="2"/>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The greater the content of information in the </w:t>
      </w:r>
      <w:proofErr w:type="spellStart"/>
      <w:r w:rsidRPr="00531ADD">
        <w:rPr>
          <w:rFonts w:ascii="Times New Roman" w:eastAsia="Times New Roman" w:hAnsi="Times New Roman" w:cs="Times New Roman"/>
          <w:color w:val="050002"/>
          <w:spacing w:val="19"/>
          <w:sz w:val="24"/>
          <w:szCs w:val="24"/>
          <w:lang w:bidi="as-IN"/>
        </w:rPr>
        <w:t>taxa</w:t>
      </w:r>
      <w:proofErr w:type="spellEnd"/>
      <w:r w:rsidRPr="00531ADD">
        <w:rPr>
          <w:rFonts w:ascii="Times New Roman" w:eastAsia="Times New Roman" w:hAnsi="Times New Roman" w:cs="Times New Roman"/>
          <w:color w:val="050002"/>
          <w:spacing w:val="19"/>
          <w:sz w:val="24"/>
          <w:szCs w:val="24"/>
          <w:lang w:bidi="as-IN"/>
        </w:rPr>
        <w:t>, and more the characters taken into consideration, the better a classification system will be.</w:t>
      </w:r>
    </w:p>
    <w:p w:rsidR="00531ADD" w:rsidRPr="00531ADD" w:rsidRDefault="00531ADD" w:rsidP="00531ADD">
      <w:pPr>
        <w:numPr>
          <w:ilvl w:val="0"/>
          <w:numId w:val="2"/>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Every character should be given equal </w:t>
      </w:r>
      <w:proofErr w:type="spellStart"/>
      <w:r w:rsidRPr="00531ADD">
        <w:rPr>
          <w:rFonts w:ascii="Times New Roman" w:eastAsia="Times New Roman" w:hAnsi="Times New Roman" w:cs="Times New Roman"/>
          <w:color w:val="050002"/>
          <w:spacing w:val="19"/>
          <w:sz w:val="24"/>
          <w:szCs w:val="24"/>
          <w:lang w:bidi="as-IN"/>
        </w:rPr>
        <w:t>weightage</w:t>
      </w:r>
      <w:proofErr w:type="spellEnd"/>
      <w:r w:rsidRPr="00531ADD">
        <w:rPr>
          <w:rFonts w:ascii="Times New Roman" w:eastAsia="Times New Roman" w:hAnsi="Times New Roman" w:cs="Times New Roman"/>
          <w:color w:val="050002"/>
          <w:spacing w:val="19"/>
          <w:sz w:val="24"/>
          <w:szCs w:val="24"/>
          <w:lang w:bidi="as-IN"/>
        </w:rPr>
        <w:t xml:space="preserve"> in creating new </w:t>
      </w:r>
      <w:proofErr w:type="spellStart"/>
      <w:r w:rsidRPr="00531ADD">
        <w:rPr>
          <w:rFonts w:ascii="Times New Roman" w:eastAsia="Times New Roman" w:hAnsi="Times New Roman" w:cs="Times New Roman"/>
          <w:color w:val="050002"/>
          <w:spacing w:val="19"/>
          <w:sz w:val="24"/>
          <w:szCs w:val="24"/>
          <w:lang w:bidi="as-IN"/>
        </w:rPr>
        <w:t>taxa</w:t>
      </w:r>
      <w:proofErr w:type="spellEnd"/>
      <w:r w:rsidRPr="00531ADD">
        <w:rPr>
          <w:rFonts w:ascii="Times New Roman" w:eastAsia="Times New Roman" w:hAnsi="Times New Roman" w:cs="Times New Roman"/>
          <w:color w:val="050002"/>
          <w:spacing w:val="19"/>
          <w:sz w:val="24"/>
          <w:szCs w:val="24"/>
          <w:lang w:bidi="as-IN"/>
        </w:rPr>
        <w:t>.</w:t>
      </w:r>
    </w:p>
    <w:p w:rsidR="00531ADD" w:rsidRPr="00531ADD" w:rsidRDefault="00531ADD" w:rsidP="00531ADD">
      <w:pPr>
        <w:numPr>
          <w:ilvl w:val="0"/>
          <w:numId w:val="2"/>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For comparison purpose, the similarity between any two entities is considered.</w:t>
      </w:r>
    </w:p>
    <w:p w:rsidR="00531ADD" w:rsidRPr="00531ADD" w:rsidRDefault="00531ADD" w:rsidP="00531ADD">
      <w:pPr>
        <w:numPr>
          <w:ilvl w:val="0"/>
          <w:numId w:val="2"/>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Correlation of characters differs in the groups of organisms under study. Thus distinct </w:t>
      </w:r>
      <w:proofErr w:type="spellStart"/>
      <w:r w:rsidRPr="00531ADD">
        <w:rPr>
          <w:rFonts w:ascii="Times New Roman" w:eastAsia="Times New Roman" w:hAnsi="Times New Roman" w:cs="Times New Roman"/>
          <w:color w:val="050002"/>
          <w:spacing w:val="19"/>
          <w:sz w:val="24"/>
          <w:szCs w:val="24"/>
          <w:lang w:bidi="as-IN"/>
        </w:rPr>
        <w:t>taxa</w:t>
      </w:r>
      <w:proofErr w:type="spellEnd"/>
      <w:r w:rsidRPr="00531ADD">
        <w:rPr>
          <w:rFonts w:ascii="Times New Roman" w:eastAsia="Times New Roman" w:hAnsi="Times New Roman" w:cs="Times New Roman"/>
          <w:color w:val="050002"/>
          <w:spacing w:val="19"/>
          <w:sz w:val="24"/>
          <w:szCs w:val="24"/>
          <w:lang w:bidi="as-IN"/>
        </w:rPr>
        <w:t xml:space="preserve"> can be recognized.</w:t>
      </w:r>
    </w:p>
    <w:p w:rsidR="00531ADD" w:rsidRPr="00531ADD" w:rsidRDefault="00531ADD" w:rsidP="00531ADD">
      <w:pPr>
        <w:numPr>
          <w:ilvl w:val="0"/>
          <w:numId w:val="2"/>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proofErr w:type="spellStart"/>
      <w:r w:rsidRPr="00531ADD">
        <w:rPr>
          <w:rFonts w:ascii="Times New Roman" w:eastAsia="Times New Roman" w:hAnsi="Times New Roman" w:cs="Times New Roman"/>
          <w:color w:val="050002"/>
          <w:spacing w:val="19"/>
          <w:sz w:val="24"/>
          <w:szCs w:val="24"/>
          <w:lang w:bidi="as-IN"/>
        </w:rPr>
        <w:t>Phylogenetic</w:t>
      </w:r>
      <w:proofErr w:type="spellEnd"/>
      <w:r w:rsidRPr="00531ADD">
        <w:rPr>
          <w:rFonts w:ascii="Times New Roman" w:eastAsia="Times New Roman" w:hAnsi="Times New Roman" w:cs="Times New Roman"/>
          <w:color w:val="050002"/>
          <w:spacing w:val="19"/>
          <w:sz w:val="24"/>
          <w:szCs w:val="24"/>
          <w:lang w:bidi="as-IN"/>
        </w:rPr>
        <w:t xml:space="preserve"> conclusions can be drawn from the taxonomic structure of a group and from character correlations, assuming some evolutionary mechanisms and pathways.</w:t>
      </w:r>
    </w:p>
    <w:p w:rsidR="00531ADD" w:rsidRPr="00531ADD" w:rsidRDefault="00531ADD" w:rsidP="00531ADD">
      <w:pPr>
        <w:numPr>
          <w:ilvl w:val="0"/>
          <w:numId w:val="2"/>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proofErr w:type="spellStart"/>
      <w:r w:rsidRPr="00531ADD">
        <w:rPr>
          <w:rFonts w:ascii="Times New Roman" w:eastAsia="Times New Roman" w:hAnsi="Times New Roman" w:cs="Times New Roman"/>
          <w:color w:val="050002"/>
          <w:spacing w:val="19"/>
          <w:sz w:val="24"/>
          <w:szCs w:val="24"/>
          <w:lang w:bidi="as-IN"/>
        </w:rPr>
        <w:t>Phenetic</w:t>
      </w:r>
      <w:proofErr w:type="spellEnd"/>
      <w:r w:rsidRPr="00531ADD">
        <w:rPr>
          <w:rFonts w:ascii="Times New Roman" w:eastAsia="Times New Roman" w:hAnsi="Times New Roman" w:cs="Times New Roman"/>
          <w:color w:val="050002"/>
          <w:spacing w:val="19"/>
          <w:sz w:val="24"/>
          <w:szCs w:val="24"/>
          <w:lang w:bidi="as-IN"/>
        </w:rPr>
        <w:t xml:space="preserve"> similarity is the basis of classifications.</w:t>
      </w:r>
    </w:p>
    <w:p w:rsidR="00531ADD" w:rsidRPr="00531ADD" w:rsidRDefault="00531ADD" w:rsidP="00531ADD">
      <w:pPr>
        <w:shd w:val="clear" w:color="auto" w:fill="FFFFFF"/>
        <w:spacing w:after="0" w:line="240" w:lineRule="auto"/>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 </w:t>
      </w:r>
    </w:p>
    <w:p w:rsidR="00531ADD" w:rsidRPr="00531ADD" w:rsidRDefault="00531ADD" w:rsidP="00531ADD">
      <w:pPr>
        <w:shd w:val="clear" w:color="auto" w:fill="FFFFFF"/>
        <w:spacing w:after="0" w:line="374" w:lineRule="atLeast"/>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Advantages of Numerical taxonomy</w:t>
      </w:r>
    </w:p>
    <w:p w:rsidR="00531ADD" w:rsidRPr="00531ADD" w:rsidRDefault="00531ADD" w:rsidP="00531ADD">
      <w:pPr>
        <w:numPr>
          <w:ilvl w:val="0"/>
          <w:numId w:val="3"/>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The data of conventional taxonomy is improved by numerical taxonomy as it utilizes better and more number of described characters.</w:t>
      </w:r>
    </w:p>
    <w:p w:rsidR="00531ADD" w:rsidRPr="00531ADD" w:rsidRDefault="00531ADD" w:rsidP="00531ADD">
      <w:pPr>
        <w:numPr>
          <w:ilvl w:val="0"/>
          <w:numId w:val="3"/>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lastRenderedPageBreak/>
        <w:t xml:space="preserve">As numerical methods are more sensitive in delimiting </w:t>
      </w:r>
      <w:proofErr w:type="spellStart"/>
      <w:r w:rsidRPr="00531ADD">
        <w:rPr>
          <w:rFonts w:ascii="Times New Roman" w:eastAsia="Times New Roman" w:hAnsi="Times New Roman" w:cs="Times New Roman"/>
          <w:color w:val="050002"/>
          <w:spacing w:val="19"/>
          <w:sz w:val="24"/>
          <w:szCs w:val="24"/>
          <w:lang w:bidi="as-IN"/>
        </w:rPr>
        <w:t>taxa</w:t>
      </w:r>
      <w:proofErr w:type="spellEnd"/>
      <w:r w:rsidRPr="00531ADD">
        <w:rPr>
          <w:rFonts w:ascii="Times New Roman" w:eastAsia="Times New Roman" w:hAnsi="Times New Roman" w:cs="Times New Roman"/>
          <w:color w:val="050002"/>
          <w:spacing w:val="19"/>
          <w:sz w:val="24"/>
          <w:szCs w:val="24"/>
          <w:lang w:bidi="as-IN"/>
        </w:rPr>
        <w:t>, the data obtained can be efficiently used in the construction of better keys and classification systems.</w:t>
      </w:r>
    </w:p>
    <w:p w:rsidR="00531ADD" w:rsidRPr="00531ADD" w:rsidRDefault="00531ADD" w:rsidP="00531ADD">
      <w:pPr>
        <w:numPr>
          <w:ilvl w:val="0"/>
          <w:numId w:val="3"/>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Many existing biological concepts have been reinterpreted in the light of numerical taxonomy.</w:t>
      </w:r>
    </w:p>
    <w:p w:rsidR="00531ADD" w:rsidRPr="00531ADD" w:rsidRDefault="00531ADD" w:rsidP="00531ADD">
      <w:pPr>
        <w:numPr>
          <w:ilvl w:val="0"/>
          <w:numId w:val="3"/>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Numerical taxonomy allows more taxonomic work to be done by less highly skilled workers.</w:t>
      </w:r>
    </w:p>
    <w:p w:rsidR="00531ADD" w:rsidRPr="00531ADD" w:rsidRDefault="00531ADD" w:rsidP="00531ADD">
      <w:pPr>
        <w:shd w:val="clear" w:color="auto" w:fill="FFFFFF"/>
        <w:spacing w:after="0" w:line="240" w:lineRule="auto"/>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 </w:t>
      </w:r>
    </w:p>
    <w:p w:rsidR="00531ADD" w:rsidRPr="00531ADD" w:rsidRDefault="00531ADD" w:rsidP="00531ADD">
      <w:pPr>
        <w:shd w:val="clear" w:color="auto" w:fill="FFFFFF"/>
        <w:spacing w:after="0" w:line="374" w:lineRule="atLeast"/>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Disadvantages of numerical taxonomy</w:t>
      </w:r>
    </w:p>
    <w:p w:rsidR="00531ADD" w:rsidRPr="00531ADD" w:rsidRDefault="00531ADD" w:rsidP="00531ADD">
      <w:pPr>
        <w:numPr>
          <w:ilvl w:val="0"/>
          <w:numId w:val="4"/>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The numerical methods are useful in </w:t>
      </w:r>
      <w:proofErr w:type="spellStart"/>
      <w:r w:rsidRPr="00531ADD">
        <w:rPr>
          <w:rFonts w:ascii="Times New Roman" w:eastAsia="Times New Roman" w:hAnsi="Times New Roman" w:cs="Times New Roman"/>
          <w:color w:val="050002"/>
          <w:spacing w:val="19"/>
          <w:sz w:val="24"/>
          <w:szCs w:val="24"/>
          <w:lang w:bidi="as-IN"/>
        </w:rPr>
        <w:t>phenetic</w:t>
      </w:r>
      <w:proofErr w:type="spellEnd"/>
      <w:r w:rsidRPr="00531ADD">
        <w:rPr>
          <w:rFonts w:ascii="Times New Roman" w:eastAsia="Times New Roman" w:hAnsi="Times New Roman" w:cs="Times New Roman"/>
          <w:color w:val="050002"/>
          <w:spacing w:val="19"/>
          <w:sz w:val="24"/>
          <w:szCs w:val="24"/>
          <w:lang w:bidi="as-IN"/>
        </w:rPr>
        <w:t xml:space="preserve"> classifications and not </w:t>
      </w:r>
      <w:proofErr w:type="spellStart"/>
      <w:r w:rsidRPr="00531ADD">
        <w:rPr>
          <w:rFonts w:ascii="Times New Roman" w:eastAsia="Times New Roman" w:hAnsi="Times New Roman" w:cs="Times New Roman"/>
          <w:color w:val="050002"/>
          <w:spacing w:val="19"/>
          <w:sz w:val="24"/>
          <w:szCs w:val="24"/>
          <w:lang w:bidi="as-IN"/>
        </w:rPr>
        <w:t>phylogenetic</w:t>
      </w:r>
      <w:proofErr w:type="spellEnd"/>
      <w:r w:rsidRPr="00531ADD">
        <w:rPr>
          <w:rFonts w:ascii="Times New Roman" w:eastAsia="Times New Roman" w:hAnsi="Times New Roman" w:cs="Times New Roman"/>
          <w:color w:val="050002"/>
          <w:spacing w:val="19"/>
          <w:sz w:val="24"/>
          <w:szCs w:val="24"/>
          <w:lang w:bidi="as-IN"/>
        </w:rPr>
        <w:t xml:space="preserve"> classifications.</w:t>
      </w:r>
    </w:p>
    <w:p w:rsidR="00531ADD" w:rsidRPr="00531ADD" w:rsidRDefault="00531ADD" w:rsidP="00531ADD">
      <w:pPr>
        <w:numPr>
          <w:ilvl w:val="0"/>
          <w:numId w:val="4"/>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The proponents of “biological” species concept may not accept the specific limits bound by these methods.</w:t>
      </w:r>
    </w:p>
    <w:p w:rsidR="00531ADD" w:rsidRPr="00531ADD" w:rsidRDefault="00531ADD" w:rsidP="00531ADD">
      <w:pPr>
        <w:numPr>
          <w:ilvl w:val="0"/>
          <w:numId w:val="4"/>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Character selection is the greatest disadvantage in this approach. If characters chosen for comparison are inadequate, the statistical methods may give less satisfactory solution.</w:t>
      </w:r>
    </w:p>
    <w:p w:rsidR="00531ADD" w:rsidRPr="00531ADD" w:rsidRDefault="00531ADD" w:rsidP="00531ADD">
      <w:pPr>
        <w:numPr>
          <w:ilvl w:val="0"/>
          <w:numId w:val="4"/>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Different </w:t>
      </w:r>
      <w:proofErr w:type="spellStart"/>
      <w:r w:rsidRPr="00531ADD">
        <w:rPr>
          <w:rFonts w:ascii="Times New Roman" w:eastAsia="Times New Roman" w:hAnsi="Times New Roman" w:cs="Times New Roman"/>
          <w:color w:val="050002"/>
          <w:spacing w:val="19"/>
          <w:sz w:val="24"/>
          <w:szCs w:val="24"/>
          <w:lang w:bidi="as-IN"/>
        </w:rPr>
        <w:t>taxonometric</w:t>
      </w:r>
      <w:proofErr w:type="spellEnd"/>
      <w:r w:rsidRPr="00531ADD">
        <w:rPr>
          <w:rFonts w:ascii="Times New Roman" w:eastAsia="Times New Roman" w:hAnsi="Times New Roman" w:cs="Times New Roman"/>
          <w:color w:val="050002"/>
          <w:spacing w:val="19"/>
          <w:sz w:val="24"/>
          <w:szCs w:val="24"/>
          <w:lang w:bidi="as-IN"/>
        </w:rPr>
        <w:t xml:space="preserve"> procedures may yield different results. A major difficulty is to choose an apt procedure for the purpose and the number of characters needed in order to obtain satisfactory results by these mechanical aids.</w:t>
      </w:r>
    </w:p>
    <w:p w:rsidR="00531ADD" w:rsidRPr="00531ADD" w:rsidRDefault="00531ADD" w:rsidP="00531ADD">
      <w:pPr>
        <w:shd w:val="clear" w:color="auto" w:fill="FFFFFF"/>
        <w:spacing w:after="0" w:line="240" w:lineRule="auto"/>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 </w:t>
      </w:r>
    </w:p>
    <w:p w:rsidR="00531ADD" w:rsidRPr="00531ADD" w:rsidRDefault="00531ADD" w:rsidP="00531ADD">
      <w:pPr>
        <w:shd w:val="clear" w:color="auto" w:fill="FFFFFF"/>
        <w:spacing w:after="0" w:line="374" w:lineRule="atLeast"/>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Applications of Numerical taxonomy</w:t>
      </w:r>
    </w:p>
    <w:p w:rsidR="00531ADD" w:rsidRPr="00531ADD" w:rsidRDefault="00531ADD" w:rsidP="00531ADD">
      <w:pPr>
        <w:numPr>
          <w:ilvl w:val="0"/>
          <w:numId w:val="5"/>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Can be successfully used in the study of various </w:t>
      </w:r>
      <w:proofErr w:type="spellStart"/>
      <w:r w:rsidRPr="00531ADD">
        <w:rPr>
          <w:rFonts w:ascii="Times New Roman" w:eastAsia="Times New Roman" w:hAnsi="Times New Roman" w:cs="Times New Roman"/>
          <w:color w:val="050002"/>
          <w:spacing w:val="19"/>
          <w:sz w:val="24"/>
          <w:szCs w:val="24"/>
          <w:lang w:bidi="as-IN"/>
        </w:rPr>
        <w:t>angiospermic</w:t>
      </w:r>
      <w:proofErr w:type="spellEnd"/>
      <w:r w:rsidRPr="00531ADD">
        <w:rPr>
          <w:rFonts w:ascii="Times New Roman" w:eastAsia="Times New Roman" w:hAnsi="Times New Roman" w:cs="Times New Roman"/>
          <w:color w:val="050002"/>
          <w:spacing w:val="19"/>
          <w:sz w:val="24"/>
          <w:szCs w:val="24"/>
          <w:lang w:bidi="as-IN"/>
        </w:rPr>
        <w:t xml:space="preserve"> genera like </w:t>
      </w:r>
      <w:proofErr w:type="spellStart"/>
      <w:r w:rsidRPr="00531ADD">
        <w:rPr>
          <w:rFonts w:ascii="Times New Roman" w:eastAsia="Times New Roman" w:hAnsi="Times New Roman" w:cs="Times New Roman"/>
          <w:i/>
          <w:iCs/>
          <w:color w:val="050002"/>
          <w:spacing w:val="19"/>
          <w:sz w:val="24"/>
          <w:szCs w:val="24"/>
          <w:lang w:bidi="as-IN"/>
        </w:rPr>
        <w:t>Apocynum</w:t>
      </w:r>
      <w:proofErr w:type="spellEnd"/>
      <w:r w:rsidRPr="00531ADD">
        <w:rPr>
          <w:rFonts w:ascii="Times New Roman" w:eastAsia="Times New Roman" w:hAnsi="Times New Roman" w:cs="Times New Roman"/>
          <w:i/>
          <w:iCs/>
          <w:color w:val="050002"/>
          <w:spacing w:val="19"/>
          <w:sz w:val="24"/>
          <w:szCs w:val="24"/>
          <w:lang w:bidi="as-IN"/>
        </w:rPr>
        <w:t xml:space="preserve">, </w:t>
      </w:r>
      <w:proofErr w:type="spellStart"/>
      <w:r w:rsidRPr="00531ADD">
        <w:rPr>
          <w:rFonts w:ascii="Times New Roman" w:eastAsia="Times New Roman" w:hAnsi="Times New Roman" w:cs="Times New Roman"/>
          <w:i/>
          <w:iCs/>
          <w:color w:val="050002"/>
          <w:spacing w:val="19"/>
          <w:sz w:val="24"/>
          <w:szCs w:val="24"/>
          <w:lang w:bidi="as-IN"/>
        </w:rPr>
        <w:t>Chenopodium</w:t>
      </w:r>
      <w:proofErr w:type="spellEnd"/>
      <w:r w:rsidRPr="00531ADD">
        <w:rPr>
          <w:rFonts w:ascii="Times New Roman" w:eastAsia="Times New Roman" w:hAnsi="Times New Roman" w:cs="Times New Roman"/>
          <w:i/>
          <w:iCs/>
          <w:color w:val="050002"/>
          <w:spacing w:val="19"/>
          <w:sz w:val="24"/>
          <w:szCs w:val="24"/>
          <w:lang w:bidi="as-IN"/>
        </w:rPr>
        <w:t xml:space="preserve">, Crotalaria, </w:t>
      </w:r>
      <w:proofErr w:type="spellStart"/>
      <w:r w:rsidRPr="00531ADD">
        <w:rPr>
          <w:rFonts w:ascii="Times New Roman" w:eastAsia="Times New Roman" w:hAnsi="Times New Roman" w:cs="Times New Roman"/>
          <w:i/>
          <w:iCs/>
          <w:color w:val="050002"/>
          <w:spacing w:val="19"/>
          <w:sz w:val="24"/>
          <w:szCs w:val="24"/>
          <w:lang w:bidi="as-IN"/>
        </w:rPr>
        <w:t>Cucurbita</w:t>
      </w:r>
      <w:proofErr w:type="spellEnd"/>
      <w:r w:rsidRPr="00531ADD">
        <w:rPr>
          <w:rFonts w:ascii="Times New Roman" w:eastAsia="Times New Roman" w:hAnsi="Times New Roman" w:cs="Times New Roman"/>
          <w:i/>
          <w:iCs/>
          <w:color w:val="050002"/>
          <w:spacing w:val="19"/>
          <w:sz w:val="24"/>
          <w:szCs w:val="24"/>
          <w:lang w:bidi="as-IN"/>
        </w:rPr>
        <w:t xml:space="preserve">, </w:t>
      </w:r>
      <w:proofErr w:type="spellStart"/>
      <w:r w:rsidRPr="00531ADD">
        <w:rPr>
          <w:rFonts w:ascii="Times New Roman" w:eastAsia="Times New Roman" w:hAnsi="Times New Roman" w:cs="Times New Roman"/>
          <w:i/>
          <w:iCs/>
          <w:color w:val="050002"/>
          <w:spacing w:val="19"/>
          <w:sz w:val="24"/>
          <w:szCs w:val="24"/>
          <w:lang w:bidi="as-IN"/>
        </w:rPr>
        <w:t>Oenothera</w:t>
      </w:r>
      <w:proofErr w:type="spellEnd"/>
      <w:r w:rsidRPr="00531ADD">
        <w:rPr>
          <w:rFonts w:ascii="Times New Roman" w:eastAsia="Times New Roman" w:hAnsi="Times New Roman" w:cs="Times New Roman"/>
          <w:i/>
          <w:iCs/>
          <w:color w:val="050002"/>
          <w:spacing w:val="19"/>
          <w:sz w:val="24"/>
          <w:szCs w:val="24"/>
          <w:lang w:bidi="as-IN"/>
        </w:rPr>
        <w:t>, Salix, Zinnia, wheat cultivars, Maize cultivars</w:t>
      </w:r>
      <w:r w:rsidRPr="00531ADD">
        <w:rPr>
          <w:rFonts w:ascii="Times New Roman" w:eastAsia="Times New Roman" w:hAnsi="Times New Roman" w:cs="Times New Roman"/>
          <w:color w:val="050002"/>
          <w:spacing w:val="19"/>
          <w:sz w:val="24"/>
          <w:szCs w:val="24"/>
          <w:lang w:bidi="as-IN"/>
        </w:rPr>
        <w:t>, etc.</w:t>
      </w:r>
    </w:p>
    <w:p w:rsidR="00531ADD" w:rsidRPr="00531ADD" w:rsidRDefault="00531ADD" w:rsidP="00531ADD">
      <w:pPr>
        <w:numPr>
          <w:ilvl w:val="0"/>
          <w:numId w:val="5"/>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lastRenderedPageBreak/>
        <w:t>With the help of numerical taxonomy similarities and differences in bacteria, other microorganisms can be studied.</w:t>
      </w:r>
    </w:p>
    <w:p w:rsidR="00531ADD" w:rsidRPr="00531ADD" w:rsidRDefault="00531ADD" w:rsidP="00531ADD">
      <w:pPr>
        <w:shd w:val="clear" w:color="auto" w:fill="FFFFFF"/>
        <w:spacing w:after="0" w:line="561" w:lineRule="atLeast"/>
        <w:jc w:val="both"/>
        <w:rPr>
          <w:rFonts w:ascii="Times New Roman" w:eastAsia="Times New Roman" w:hAnsi="Times New Roman" w:cs="Times New Roman"/>
          <w:color w:val="050002"/>
          <w:spacing w:val="19"/>
          <w:sz w:val="24"/>
          <w:szCs w:val="24"/>
          <w:lang w:bidi="as-IN"/>
        </w:rPr>
      </w:pPr>
    </w:p>
    <w:p w:rsidR="00531ADD" w:rsidRPr="00531ADD" w:rsidRDefault="00531ADD" w:rsidP="00531ADD">
      <w:pPr>
        <w:shd w:val="clear" w:color="auto" w:fill="FFFFFF"/>
        <w:spacing w:after="0" w:line="240" w:lineRule="auto"/>
        <w:jc w:val="both"/>
        <w:outlineLvl w:val="1"/>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993366"/>
          <w:spacing w:val="19"/>
          <w:sz w:val="24"/>
          <w:szCs w:val="24"/>
          <w:lang w:bidi="as-IN"/>
        </w:rPr>
        <w:t>CHEMOTAXONOMY</w:t>
      </w:r>
    </w:p>
    <w:p w:rsidR="00531ADD" w:rsidRPr="00531ADD" w:rsidRDefault="00531ADD" w:rsidP="00531ADD">
      <w:pPr>
        <w:shd w:val="clear" w:color="auto" w:fill="FFFFFF"/>
        <w:spacing w:after="0" w:line="240" w:lineRule="auto"/>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 </w:t>
      </w:r>
    </w:p>
    <w:p w:rsidR="00531ADD" w:rsidRPr="00531ADD" w:rsidRDefault="00531ADD" w:rsidP="00531ADD">
      <w:pPr>
        <w:shd w:val="clear" w:color="auto" w:fill="FFFFFF"/>
        <w:spacing w:after="0" w:line="374" w:lineRule="atLeast"/>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Introduction</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Chemotaxonomy is the method of biological classification based on similarities in the structure of certain compounds among the organisms being classified. As proteins are more closely controlled by genes and less subjected to natural selection than are anatomical features, they are more reliable indicators of genetic relationships. Hence, proteins are more reliable for biological classification.</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Proteins, amino acids, nucleic acids, peptides etc. are the most studied chemicals in chemotaxonomy. In Chemotaxonomy, chemical features of plants are used in developing classifications or in solving taxonomic problems.</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Chemotaxonomy has been used in all the groups of the plant kingdom starting from the simple organisms, such as fungi and bacteria, up to the most highly advanced and specialized groups of angiosperms and at all levels of the hierarchy of classification in plants, starting from the rank of Variety up to the rank of Division.</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The use of chemical characters in plant classification has a long history. Since the early 1960s, </w:t>
      </w:r>
      <w:proofErr w:type="spellStart"/>
      <w:r w:rsidRPr="00531ADD">
        <w:rPr>
          <w:rFonts w:ascii="Times New Roman" w:eastAsia="Times New Roman" w:hAnsi="Times New Roman" w:cs="Times New Roman"/>
          <w:color w:val="050002"/>
          <w:spacing w:val="19"/>
          <w:sz w:val="24"/>
          <w:szCs w:val="24"/>
          <w:lang w:bidi="as-IN"/>
        </w:rPr>
        <w:t>phytochemical</w:t>
      </w:r>
      <w:proofErr w:type="spellEnd"/>
      <w:r w:rsidRPr="00531ADD">
        <w:rPr>
          <w:rFonts w:ascii="Times New Roman" w:eastAsia="Times New Roman" w:hAnsi="Times New Roman" w:cs="Times New Roman"/>
          <w:color w:val="050002"/>
          <w:spacing w:val="19"/>
          <w:sz w:val="24"/>
          <w:szCs w:val="24"/>
          <w:lang w:bidi="as-IN"/>
        </w:rPr>
        <w:t xml:space="preserve"> characters started to attract the attention of plant taxonomists. However recently, due to the development of new and powerful analytical techniques and the speed and simplicity of these techniques, it has been possible to screen a large number of individuals in a very limited time and utilize such information in plant taxonomy.</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Some of the botanists who have included chemical evidences in plant classification are </w:t>
      </w:r>
      <w:proofErr w:type="spellStart"/>
      <w:r w:rsidRPr="00531ADD">
        <w:rPr>
          <w:rFonts w:ascii="Times New Roman" w:eastAsia="Times New Roman" w:hAnsi="Times New Roman" w:cs="Times New Roman"/>
          <w:color w:val="050002"/>
          <w:spacing w:val="19"/>
          <w:sz w:val="24"/>
          <w:szCs w:val="24"/>
          <w:lang w:bidi="as-IN"/>
        </w:rPr>
        <w:t>Nahemia</w:t>
      </w:r>
      <w:proofErr w:type="spellEnd"/>
      <w:r w:rsidRPr="00531ADD">
        <w:rPr>
          <w:rFonts w:ascii="Times New Roman" w:eastAsia="Times New Roman" w:hAnsi="Times New Roman" w:cs="Times New Roman"/>
          <w:color w:val="050002"/>
          <w:spacing w:val="19"/>
          <w:sz w:val="24"/>
          <w:szCs w:val="24"/>
          <w:lang w:bidi="as-IN"/>
        </w:rPr>
        <w:t xml:space="preserve"> Grew in 1673, William withering in 1785, </w:t>
      </w:r>
      <w:proofErr w:type="gramStart"/>
      <w:r w:rsidRPr="00531ADD">
        <w:rPr>
          <w:rFonts w:ascii="Times New Roman" w:eastAsia="Times New Roman" w:hAnsi="Times New Roman" w:cs="Times New Roman"/>
          <w:color w:val="050002"/>
          <w:spacing w:val="19"/>
          <w:sz w:val="24"/>
          <w:szCs w:val="24"/>
          <w:lang w:bidi="as-IN"/>
        </w:rPr>
        <w:t>A</w:t>
      </w:r>
      <w:proofErr w:type="gramEnd"/>
      <w:r w:rsidRPr="00531ADD">
        <w:rPr>
          <w:rFonts w:ascii="Times New Roman" w:eastAsia="Times New Roman" w:hAnsi="Times New Roman" w:cs="Times New Roman"/>
          <w:color w:val="050002"/>
          <w:spacing w:val="19"/>
          <w:sz w:val="24"/>
          <w:szCs w:val="24"/>
          <w:lang w:bidi="as-IN"/>
        </w:rPr>
        <w:t xml:space="preserve"> P de </w:t>
      </w:r>
      <w:proofErr w:type="spellStart"/>
      <w:r w:rsidRPr="00531ADD">
        <w:rPr>
          <w:rFonts w:ascii="Times New Roman" w:eastAsia="Times New Roman" w:hAnsi="Times New Roman" w:cs="Times New Roman"/>
          <w:color w:val="050002"/>
          <w:spacing w:val="19"/>
          <w:sz w:val="24"/>
          <w:szCs w:val="24"/>
          <w:lang w:bidi="as-IN"/>
        </w:rPr>
        <w:t>Condolle</w:t>
      </w:r>
      <w:proofErr w:type="spellEnd"/>
      <w:r w:rsidRPr="00531ADD">
        <w:rPr>
          <w:rFonts w:ascii="Times New Roman" w:eastAsia="Times New Roman" w:hAnsi="Times New Roman" w:cs="Times New Roman"/>
          <w:color w:val="050002"/>
          <w:spacing w:val="19"/>
          <w:sz w:val="24"/>
          <w:szCs w:val="24"/>
          <w:lang w:bidi="as-IN"/>
        </w:rPr>
        <w:t xml:space="preserve"> in 1804 and so on. But the modern phase of chemotaxonomy began with </w:t>
      </w:r>
      <w:r w:rsidRPr="00531ADD">
        <w:rPr>
          <w:rFonts w:ascii="Times New Roman" w:eastAsia="Times New Roman" w:hAnsi="Times New Roman" w:cs="Times New Roman"/>
          <w:color w:val="050002"/>
          <w:spacing w:val="19"/>
          <w:sz w:val="24"/>
          <w:szCs w:val="24"/>
          <w:lang w:bidi="as-IN"/>
        </w:rPr>
        <w:lastRenderedPageBreak/>
        <w:t xml:space="preserve">the publication of the work of Abbott in Botanical </w:t>
      </w:r>
      <w:proofErr w:type="spellStart"/>
      <w:r w:rsidRPr="00531ADD">
        <w:rPr>
          <w:rFonts w:ascii="Times New Roman" w:eastAsia="Times New Roman" w:hAnsi="Times New Roman" w:cs="Times New Roman"/>
          <w:color w:val="050002"/>
          <w:spacing w:val="19"/>
          <w:sz w:val="24"/>
          <w:szCs w:val="24"/>
          <w:lang w:bidi="as-IN"/>
        </w:rPr>
        <w:t>Gazzette</w:t>
      </w:r>
      <w:proofErr w:type="spellEnd"/>
      <w:r w:rsidRPr="00531ADD">
        <w:rPr>
          <w:rFonts w:ascii="Times New Roman" w:eastAsia="Times New Roman" w:hAnsi="Times New Roman" w:cs="Times New Roman"/>
          <w:color w:val="050002"/>
          <w:spacing w:val="19"/>
          <w:sz w:val="24"/>
          <w:szCs w:val="24"/>
          <w:lang w:bidi="as-IN"/>
        </w:rPr>
        <w:t>. Also botanist McNair published a series of papers on the use of chemical evidences in solving taxonomical problems. The main research center of chemotaxonomy is the Institute of Pharmacology at University of Kiel, Germany</w:t>
      </w:r>
    </w:p>
    <w:p w:rsidR="00531ADD" w:rsidRPr="00531ADD" w:rsidRDefault="00531ADD" w:rsidP="00531ADD">
      <w:pPr>
        <w:shd w:val="clear" w:color="auto" w:fill="FFFFFF"/>
        <w:spacing w:after="0" w:line="240" w:lineRule="auto"/>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 </w:t>
      </w:r>
    </w:p>
    <w:p w:rsidR="00531ADD" w:rsidRPr="00531ADD" w:rsidRDefault="00531ADD" w:rsidP="00531ADD">
      <w:pPr>
        <w:shd w:val="clear" w:color="auto" w:fill="FFFFFF"/>
        <w:spacing w:after="0" w:line="374" w:lineRule="atLeast"/>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Aspects of chemotaxonomy</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The chemical characters are considered more important, only when they show a high degree of correlation with other features. Chemotaxonomy should not be considered as more indicative of relationship than other characters such as external morphology, anatomy, cytology, etc. and as a replacement of other taxonomic characters, but at best a major source of new characters and information.</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Moreover the evidences from the chemotaxonomic studies are used in plant classification with two main purposes.</w:t>
      </w:r>
    </w:p>
    <w:p w:rsidR="00531ADD" w:rsidRPr="00531ADD" w:rsidRDefault="00531ADD" w:rsidP="00531ADD">
      <w:pPr>
        <w:numPr>
          <w:ilvl w:val="0"/>
          <w:numId w:val="6"/>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To develop taxonomic characters which may improve existing systems of plant classification</w:t>
      </w:r>
    </w:p>
    <w:p w:rsidR="00531ADD" w:rsidRPr="00531ADD" w:rsidRDefault="00531ADD" w:rsidP="00531ADD">
      <w:pPr>
        <w:numPr>
          <w:ilvl w:val="0"/>
          <w:numId w:val="6"/>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To develop present day knowledge of phylogeny or evolutionary relationships of plants.</w:t>
      </w:r>
    </w:p>
    <w:p w:rsidR="00531ADD" w:rsidRPr="00531ADD" w:rsidRDefault="00531ADD" w:rsidP="00531ADD">
      <w:pPr>
        <w:shd w:val="clear" w:color="auto" w:fill="FFFFFF"/>
        <w:spacing w:after="0" w:line="240" w:lineRule="auto"/>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 </w:t>
      </w:r>
    </w:p>
    <w:p w:rsidR="00531ADD" w:rsidRPr="00531ADD" w:rsidRDefault="00531ADD" w:rsidP="00531ADD">
      <w:pPr>
        <w:shd w:val="clear" w:color="auto" w:fill="FFFFFF"/>
        <w:spacing w:after="0" w:line="374" w:lineRule="atLeast"/>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Significance of chemotaxonomy</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Plants store various chemical substances and these substances have significant value in taxonomic studies. Though all the chemicals substances stored in the plants cannot be taxonomically significant and may not give out information valued by taxonomists. The </w:t>
      </w:r>
      <w:proofErr w:type="spellStart"/>
      <w:r w:rsidRPr="00531ADD">
        <w:rPr>
          <w:rFonts w:ascii="Times New Roman" w:eastAsia="Times New Roman" w:hAnsi="Times New Roman" w:cs="Times New Roman"/>
          <w:color w:val="050002"/>
          <w:spacing w:val="19"/>
          <w:sz w:val="24"/>
          <w:szCs w:val="24"/>
          <w:lang w:bidi="as-IN"/>
        </w:rPr>
        <w:t>phytochemical</w:t>
      </w:r>
      <w:proofErr w:type="spellEnd"/>
      <w:r w:rsidRPr="00531ADD">
        <w:rPr>
          <w:rFonts w:ascii="Times New Roman" w:eastAsia="Times New Roman" w:hAnsi="Times New Roman" w:cs="Times New Roman"/>
          <w:color w:val="050002"/>
          <w:spacing w:val="19"/>
          <w:sz w:val="24"/>
          <w:szCs w:val="24"/>
          <w:lang w:bidi="as-IN"/>
        </w:rPr>
        <w:t xml:space="preserve"> </w:t>
      </w:r>
      <w:proofErr w:type="spellStart"/>
      <w:r w:rsidRPr="00531ADD">
        <w:rPr>
          <w:rFonts w:ascii="Times New Roman" w:eastAsia="Times New Roman" w:hAnsi="Times New Roman" w:cs="Times New Roman"/>
          <w:color w:val="050002"/>
          <w:spacing w:val="19"/>
          <w:sz w:val="24"/>
          <w:szCs w:val="24"/>
          <w:lang w:bidi="as-IN"/>
        </w:rPr>
        <w:t>constuituents</w:t>
      </w:r>
      <w:proofErr w:type="spellEnd"/>
      <w:r w:rsidRPr="00531ADD">
        <w:rPr>
          <w:rFonts w:ascii="Times New Roman" w:eastAsia="Times New Roman" w:hAnsi="Times New Roman" w:cs="Times New Roman"/>
          <w:color w:val="050002"/>
          <w:spacing w:val="19"/>
          <w:sz w:val="24"/>
          <w:szCs w:val="24"/>
          <w:lang w:bidi="as-IN"/>
        </w:rPr>
        <w:t xml:space="preserve"> which are important in </w:t>
      </w:r>
      <w:proofErr w:type="spellStart"/>
      <w:r w:rsidRPr="00531ADD">
        <w:rPr>
          <w:rFonts w:ascii="Times New Roman" w:eastAsia="Times New Roman" w:hAnsi="Times New Roman" w:cs="Times New Roman"/>
          <w:color w:val="050002"/>
          <w:spacing w:val="19"/>
          <w:sz w:val="24"/>
          <w:szCs w:val="24"/>
          <w:lang w:bidi="as-IN"/>
        </w:rPr>
        <w:t>taxxonomic</w:t>
      </w:r>
      <w:proofErr w:type="spellEnd"/>
      <w:r w:rsidRPr="00531ADD">
        <w:rPr>
          <w:rFonts w:ascii="Times New Roman" w:eastAsia="Times New Roman" w:hAnsi="Times New Roman" w:cs="Times New Roman"/>
          <w:color w:val="050002"/>
          <w:spacing w:val="19"/>
          <w:sz w:val="24"/>
          <w:szCs w:val="24"/>
          <w:lang w:bidi="as-IN"/>
        </w:rPr>
        <w:t xml:space="preserve"> studies can be grouped into two categories,</w:t>
      </w:r>
    </w:p>
    <w:p w:rsidR="00531ADD" w:rsidRPr="00531ADD" w:rsidRDefault="00531ADD" w:rsidP="00531ADD">
      <w:pPr>
        <w:numPr>
          <w:ilvl w:val="0"/>
          <w:numId w:val="7"/>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b/>
          <w:bCs/>
          <w:color w:val="FF00FF"/>
          <w:spacing w:val="19"/>
          <w:sz w:val="24"/>
          <w:szCs w:val="24"/>
          <w:lang w:bidi="as-IN"/>
        </w:rPr>
        <w:t>Primary constituents:</w:t>
      </w:r>
      <w:r w:rsidRPr="00531ADD">
        <w:rPr>
          <w:rFonts w:ascii="Times New Roman" w:eastAsia="Times New Roman" w:hAnsi="Times New Roman" w:cs="Times New Roman"/>
          <w:color w:val="050002"/>
          <w:spacing w:val="19"/>
          <w:sz w:val="24"/>
          <w:szCs w:val="24"/>
          <w:lang w:bidi="as-IN"/>
        </w:rPr>
        <w:t xml:space="preserve"> These include the macromolecular compounds directly taking part in metabolism. These include proteins, nucleic acids, chlorophyll and </w:t>
      </w:r>
      <w:r w:rsidRPr="00531ADD">
        <w:rPr>
          <w:rFonts w:ascii="Times New Roman" w:eastAsia="Times New Roman" w:hAnsi="Times New Roman" w:cs="Times New Roman"/>
          <w:color w:val="050002"/>
          <w:spacing w:val="19"/>
          <w:sz w:val="24"/>
          <w:szCs w:val="24"/>
          <w:lang w:bidi="as-IN"/>
        </w:rPr>
        <w:lastRenderedPageBreak/>
        <w:t>polysaccharides. All chemical materials synthesized by an organism reflect the information in DNA, RNA and proteins.</w:t>
      </w:r>
    </w:p>
    <w:p w:rsidR="00531ADD" w:rsidRPr="00531ADD" w:rsidRDefault="00531ADD" w:rsidP="00531ADD">
      <w:pPr>
        <w:numPr>
          <w:ilvl w:val="0"/>
          <w:numId w:val="7"/>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b/>
          <w:bCs/>
          <w:color w:val="FF00FF"/>
          <w:spacing w:val="19"/>
          <w:sz w:val="24"/>
          <w:szCs w:val="24"/>
          <w:lang w:bidi="as-IN"/>
        </w:rPr>
        <w:t>Secondary constituents:</w:t>
      </w:r>
      <w:r w:rsidRPr="00531ADD">
        <w:rPr>
          <w:rFonts w:ascii="Times New Roman" w:eastAsia="Times New Roman" w:hAnsi="Times New Roman" w:cs="Times New Roman"/>
          <w:color w:val="050002"/>
          <w:spacing w:val="19"/>
          <w:sz w:val="24"/>
          <w:szCs w:val="24"/>
          <w:lang w:bidi="as-IN"/>
        </w:rPr>
        <w:t xml:space="preserve"> They include compounds lacking nitrogen and not involved directly in plant metabolism. For example, simple </w:t>
      </w:r>
      <w:proofErr w:type="spellStart"/>
      <w:r w:rsidRPr="00531ADD">
        <w:rPr>
          <w:rFonts w:ascii="Times New Roman" w:eastAsia="Times New Roman" w:hAnsi="Times New Roman" w:cs="Times New Roman"/>
          <w:color w:val="050002"/>
          <w:spacing w:val="19"/>
          <w:sz w:val="24"/>
          <w:szCs w:val="24"/>
          <w:lang w:bidi="as-IN"/>
        </w:rPr>
        <w:t>phenolic</w:t>
      </w:r>
      <w:proofErr w:type="spellEnd"/>
      <w:r w:rsidRPr="00531ADD">
        <w:rPr>
          <w:rFonts w:ascii="Times New Roman" w:eastAsia="Times New Roman" w:hAnsi="Times New Roman" w:cs="Times New Roman"/>
          <w:color w:val="050002"/>
          <w:spacing w:val="19"/>
          <w:sz w:val="24"/>
          <w:szCs w:val="24"/>
          <w:lang w:bidi="as-IN"/>
        </w:rPr>
        <w:t xml:space="preserve"> compounds like caffeine, benzoic acids, nicotinic acids and </w:t>
      </w:r>
      <w:proofErr w:type="spellStart"/>
      <w:r w:rsidRPr="00531ADD">
        <w:rPr>
          <w:rFonts w:ascii="Times New Roman" w:eastAsia="Times New Roman" w:hAnsi="Times New Roman" w:cs="Times New Roman"/>
          <w:color w:val="050002"/>
          <w:spacing w:val="19"/>
          <w:sz w:val="24"/>
          <w:szCs w:val="24"/>
          <w:lang w:bidi="as-IN"/>
        </w:rPr>
        <w:t>polyphenolic</w:t>
      </w:r>
      <w:proofErr w:type="spellEnd"/>
      <w:r w:rsidRPr="00531ADD">
        <w:rPr>
          <w:rFonts w:ascii="Times New Roman" w:eastAsia="Times New Roman" w:hAnsi="Times New Roman" w:cs="Times New Roman"/>
          <w:color w:val="050002"/>
          <w:spacing w:val="19"/>
          <w:sz w:val="24"/>
          <w:szCs w:val="24"/>
          <w:lang w:bidi="as-IN"/>
        </w:rPr>
        <w:t xml:space="preserve"> compounds like </w:t>
      </w:r>
      <w:proofErr w:type="spellStart"/>
      <w:r w:rsidRPr="00531ADD">
        <w:rPr>
          <w:rFonts w:ascii="Times New Roman" w:eastAsia="Times New Roman" w:hAnsi="Times New Roman" w:cs="Times New Roman"/>
          <w:color w:val="050002"/>
          <w:spacing w:val="19"/>
          <w:sz w:val="24"/>
          <w:szCs w:val="24"/>
          <w:lang w:bidi="as-IN"/>
        </w:rPr>
        <w:t>flavonoids</w:t>
      </w:r>
      <w:proofErr w:type="spellEnd"/>
      <w:r w:rsidRPr="00531ADD">
        <w:rPr>
          <w:rFonts w:ascii="Times New Roman" w:eastAsia="Times New Roman" w:hAnsi="Times New Roman" w:cs="Times New Roman"/>
          <w:color w:val="050002"/>
          <w:spacing w:val="19"/>
          <w:sz w:val="24"/>
          <w:szCs w:val="24"/>
          <w:lang w:bidi="as-IN"/>
        </w:rPr>
        <w:t xml:space="preserve">, </w:t>
      </w:r>
      <w:proofErr w:type="spellStart"/>
      <w:r w:rsidRPr="00531ADD">
        <w:rPr>
          <w:rFonts w:ascii="Times New Roman" w:eastAsia="Times New Roman" w:hAnsi="Times New Roman" w:cs="Times New Roman"/>
          <w:color w:val="050002"/>
          <w:spacing w:val="19"/>
          <w:sz w:val="24"/>
          <w:szCs w:val="24"/>
          <w:lang w:bidi="as-IN"/>
        </w:rPr>
        <w:t>terpenes</w:t>
      </w:r>
      <w:proofErr w:type="spellEnd"/>
      <w:r w:rsidRPr="00531ADD">
        <w:rPr>
          <w:rFonts w:ascii="Times New Roman" w:eastAsia="Times New Roman" w:hAnsi="Times New Roman" w:cs="Times New Roman"/>
          <w:color w:val="050002"/>
          <w:spacing w:val="19"/>
          <w:sz w:val="24"/>
          <w:szCs w:val="24"/>
          <w:lang w:bidi="as-IN"/>
        </w:rPr>
        <w:t xml:space="preserve"> and </w:t>
      </w:r>
      <w:proofErr w:type="spellStart"/>
      <w:r w:rsidRPr="00531ADD">
        <w:rPr>
          <w:rFonts w:ascii="Times New Roman" w:eastAsia="Times New Roman" w:hAnsi="Times New Roman" w:cs="Times New Roman"/>
          <w:color w:val="050002"/>
          <w:spacing w:val="19"/>
          <w:sz w:val="24"/>
          <w:szCs w:val="24"/>
          <w:lang w:bidi="as-IN"/>
        </w:rPr>
        <w:t>coumarines</w:t>
      </w:r>
      <w:proofErr w:type="spellEnd"/>
      <w:r w:rsidRPr="00531ADD">
        <w:rPr>
          <w:rFonts w:ascii="Times New Roman" w:eastAsia="Times New Roman" w:hAnsi="Times New Roman" w:cs="Times New Roman"/>
          <w:color w:val="050002"/>
          <w:spacing w:val="19"/>
          <w:sz w:val="24"/>
          <w:szCs w:val="24"/>
          <w:lang w:bidi="as-IN"/>
        </w:rPr>
        <w:t>.</w:t>
      </w:r>
    </w:p>
    <w:p w:rsidR="00531ADD" w:rsidRPr="00531ADD" w:rsidRDefault="00531ADD" w:rsidP="00531ADD">
      <w:pPr>
        <w:shd w:val="clear" w:color="auto" w:fill="FFFFFF"/>
        <w:spacing w:after="0" w:line="240" w:lineRule="auto"/>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 </w:t>
      </w:r>
    </w:p>
    <w:p w:rsidR="00531ADD" w:rsidRPr="00531ADD" w:rsidRDefault="00531ADD" w:rsidP="00531ADD">
      <w:pPr>
        <w:shd w:val="clear" w:color="auto" w:fill="FFFFFF"/>
        <w:spacing w:after="0" w:line="374" w:lineRule="atLeast"/>
        <w:jc w:val="both"/>
        <w:outlineLvl w:val="2"/>
        <w:rPr>
          <w:rFonts w:ascii="Times New Roman" w:eastAsia="Times New Roman" w:hAnsi="Times New Roman" w:cs="Times New Roman"/>
          <w:b/>
          <w:bCs/>
          <w:color w:val="050002"/>
          <w:spacing w:val="19"/>
          <w:sz w:val="24"/>
          <w:szCs w:val="24"/>
          <w:lang w:bidi="as-IN"/>
        </w:rPr>
      </w:pPr>
      <w:r w:rsidRPr="00531ADD">
        <w:rPr>
          <w:rFonts w:ascii="Times New Roman" w:eastAsia="Times New Roman" w:hAnsi="Times New Roman" w:cs="Times New Roman"/>
          <w:b/>
          <w:bCs/>
          <w:color w:val="0000FF"/>
          <w:spacing w:val="19"/>
          <w:sz w:val="24"/>
          <w:szCs w:val="24"/>
          <w:lang w:bidi="as-IN"/>
        </w:rPr>
        <w:t>Chemical characters and their use in chemotaxonomy</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Till date there is no suitable classification of the chemical characters and their use in taxonomy. But according to </w:t>
      </w:r>
      <w:proofErr w:type="spellStart"/>
      <w:r w:rsidRPr="00531ADD">
        <w:rPr>
          <w:rFonts w:ascii="Times New Roman" w:eastAsia="Times New Roman" w:hAnsi="Times New Roman" w:cs="Times New Roman"/>
          <w:color w:val="050002"/>
          <w:spacing w:val="19"/>
          <w:sz w:val="24"/>
          <w:szCs w:val="24"/>
          <w:lang w:bidi="as-IN"/>
        </w:rPr>
        <w:t>Naik</w:t>
      </w:r>
      <w:proofErr w:type="spellEnd"/>
      <w:r w:rsidRPr="00531ADD">
        <w:rPr>
          <w:rFonts w:ascii="Times New Roman" w:eastAsia="Times New Roman" w:hAnsi="Times New Roman" w:cs="Times New Roman"/>
          <w:color w:val="050002"/>
          <w:spacing w:val="19"/>
          <w:sz w:val="24"/>
          <w:szCs w:val="24"/>
          <w:lang w:bidi="as-IN"/>
        </w:rPr>
        <w:t xml:space="preserve"> the chemical characters can be divided into three categories namely,</w:t>
      </w:r>
    </w:p>
    <w:p w:rsidR="00531ADD" w:rsidRPr="00531ADD" w:rsidRDefault="00531ADD" w:rsidP="00531ADD">
      <w:pPr>
        <w:numPr>
          <w:ilvl w:val="0"/>
          <w:numId w:val="8"/>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Directly visible characters (</w:t>
      </w:r>
      <w:proofErr w:type="spellStart"/>
      <w:r w:rsidRPr="00531ADD">
        <w:rPr>
          <w:rFonts w:ascii="Times New Roman" w:eastAsia="Times New Roman" w:hAnsi="Times New Roman" w:cs="Times New Roman"/>
          <w:color w:val="050002"/>
          <w:spacing w:val="19"/>
          <w:sz w:val="24"/>
          <w:szCs w:val="24"/>
          <w:lang w:bidi="as-IN"/>
        </w:rPr>
        <w:t>Eg</w:t>
      </w:r>
      <w:proofErr w:type="spellEnd"/>
      <w:r w:rsidRPr="00531ADD">
        <w:rPr>
          <w:rFonts w:ascii="Times New Roman" w:eastAsia="Times New Roman" w:hAnsi="Times New Roman" w:cs="Times New Roman"/>
          <w:color w:val="050002"/>
          <w:spacing w:val="19"/>
          <w:sz w:val="24"/>
          <w:szCs w:val="24"/>
          <w:lang w:bidi="as-IN"/>
        </w:rPr>
        <w:t>: Starch grains, Silica, Gypsum)</w:t>
      </w:r>
    </w:p>
    <w:p w:rsidR="00531ADD" w:rsidRPr="00531ADD" w:rsidRDefault="00531ADD" w:rsidP="00531ADD">
      <w:pPr>
        <w:numPr>
          <w:ilvl w:val="0"/>
          <w:numId w:val="8"/>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Characters known by chemical tests (</w:t>
      </w:r>
      <w:proofErr w:type="spellStart"/>
      <w:r w:rsidRPr="00531ADD">
        <w:rPr>
          <w:rFonts w:ascii="Times New Roman" w:eastAsia="Times New Roman" w:hAnsi="Times New Roman" w:cs="Times New Roman"/>
          <w:color w:val="050002"/>
          <w:spacing w:val="19"/>
          <w:sz w:val="24"/>
          <w:szCs w:val="24"/>
          <w:lang w:bidi="as-IN"/>
        </w:rPr>
        <w:t>Eg</w:t>
      </w:r>
      <w:proofErr w:type="spellEnd"/>
      <w:r w:rsidRPr="00531ADD">
        <w:rPr>
          <w:rFonts w:ascii="Times New Roman" w:eastAsia="Times New Roman" w:hAnsi="Times New Roman" w:cs="Times New Roman"/>
          <w:color w:val="050002"/>
          <w:spacing w:val="19"/>
          <w:sz w:val="24"/>
          <w:szCs w:val="24"/>
          <w:lang w:bidi="as-IN"/>
        </w:rPr>
        <w:t xml:space="preserve">: </w:t>
      </w:r>
      <w:proofErr w:type="spellStart"/>
      <w:r w:rsidRPr="00531ADD">
        <w:rPr>
          <w:rFonts w:ascii="Times New Roman" w:eastAsia="Times New Roman" w:hAnsi="Times New Roman" w:cs="Times New Roman"/>
          <w:color w:val="050002"/>
          <w:spacing w:val="19"/>
          <w:sz w:val="24"/>
          <w:szCs w:val="24"/>
          <w:lang w:bidi="as-IN"/>
        </w:rPr>
        <w:t>Phenolics</w:t>
      </w:r>
      <w:proofErr w:type="spellEnd"/>
      <w:r w:rsidRPr="00531ADD">
        <w:rPr>
          <w:rFonts w:ascii="Times New Roman" w:eastAsia="Times New Roman" w:hAnsi="Times New Roman" w:cs="Times New Roman"/>
          <w:color w:val="050002"/>
          <w:spacing w:val="19"/>
          <w:sz w:val="24"/>
          <w:szCs w:val="24"/>
          <w:lang w:bidi="as-IN"/>
        </w:rPr>
        <w:t>, Oils, Fats, waxes)</w:t>
      </w:r>
    </w:p>
    <w:p w:rsidR="00531ADD" w:rsidRPr="00531ADD" w:rsidRDefault="00531ADD" w:rsidP="00531ADD">
      <w:pPr>
        <w:numPr>
          <w:ilvl w:val="0"/>
          <w:numId w:val="8"/>
        </w:numPr>
        <w:shd w:val="clear" w:color="auto" w:fill="FFFFFF"/>
        <w:spacing w:after="0" w:line="561" w:lineRule="atLeast"/>
        <w:ind w:left="0"/>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Proteins</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Some other Botanists also use other characters like molecular weight to differentiate chemical compounds. Jones and </w:t>
      </w:r>
      <w:proofErr w:type="spellStart"/>
      <w:r w:rsidRPr="00531ADD">
        <w:rPr>
          <w:rFonts w:ascii="Times New Roman" w:eastAsia="Times New Roman" w:hAnsi="Times New Roman" w:cs="Times New Roman"/>
          <w:color w:val="050002"/>
          <w:spacing w:val="19"/>
          <w:sz w:val="24"/>
          <w:szCs w:val="24"/>
          <w:lang w:bidi="as-IN"/>
        </w:rPr>
        <w:t>Luchsinger</w:t>
      </w:r>
      <w:proofErr w:type="spellEnd"/>
      <w:r w:rsidRPr="00531ADD">
        <w:rPr>
          <w:rFonts w:ascii="Times New Roman" w:eastAsia="Times New Roman" w:hAnsi="Times New Roman" w:cs="Times New Roman"/>
          <w:color w:val="050002"/>
          <w:spacing w:val="19"/>
          <w:sz w:val="24"/>
          <w:szCs w:val="24"/>
          <w:lang w:bidi="as-IN"/>
        </w:rPr>
        <w:t xml:space="preserve"> divided natural plant products useful in taxonomy on the basis of molecular weight.</w:t>
      </w:r>
    </w:p>
    <w:p w:rsidR="00531ADD" w:rsidRPr="00531ADD" w:rsidRDefault="00531ADD" w:rsidP="00B869E6">
      <w:pPr>
        <w:shd w:val="clear" w:color="auto" w:fill="FFFFFF"/>
        <w:spacing w:after="0" w:line="561"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Low molecular weight compounds (Amino acids, alkaloids, Fatty acids, </w:t>
      </w:r>
      <w:proofErr w:type="spellStart"/>
      <w:r w:rsidRPr="00531ADD">
        <w:rPr>
          <w:rFonts w:ascii="Times New Roman" w:eastAsia="Times New Roman" w:hAnsi="Times New Roman" w:cs="Times New Roman"/>
          <w:color w:val="050002"/>
          <w:spacing w:val="19"/>
          <w:sz w:val="24"/>
          <w:szCs w:val="24"/>
          <w:lang w:bidi="as-IN"/>
        </w:rPr>
        <w:t>Terpenoids</w:t>
      </w:r>
      <w:proofErr w:type="spellEnd"/>
      <w:r w:rsidRPr="00531ADD">
        <w:rPr>
          <w:rFonts w:ascii="Times New Roman" w:eastAsia="Times New Roman" w:hAnsi="Times New Roman" w:cs="Times New Roman"/>
          <w:color w:val="050002"/>
          <w:spacing w:val="19"/>
          <w:sz w:val="24"/>
          <w:szCs w:val="24"/>
          <w:lang w:bidi="as-IN"/>
        </w:rPr>
        <w:t>)</w:t>
      </w:r>
    </w:p>
    <w:p w:rsidR="00531ADD" w:rsidRPr="00531ADD" w:rsidRDefault="00531ADD" w:rsidP="00B869E6">
      <w:pPr>
        <w:shd w:val="clear" w:color="auto" w:fill="FFFFFF"/>
        <w:spacing w:after="0" w:line="561"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High molecular weight compounds (Proteins, DNA, </w:t>
      </w:r>
      <w:proofErr w:type="gramStart"/>
      <w:r w:rsidRPr="00531ADD">
        <w:rPr>
          <w:rFonts w:ascii="Times New Roman" w:eastAsia="Times New Roman" w:hAnsi="Times New Roman" w:cs="Times New Roman"/>
          <w:color w:val="050002"/>
          <w:spacing w:val="19"/>
          <w:sz w:val="24"/>
          <w:szCs w:val="24"/>
          <w:lang w:bidi="as-IN"/>
        </w:rPr>
        <w:t>RNA</w:t>
      </w:r>
      <w:proofErr w:type="gramEnd"/>
      <w:r w:rsidRPr="00531ADD">
        <w:rPr>
          <w:rFonts w:ascii="Times New Roman" w:eastAsia="Times New Roman" w:hAnsi="Times New Roman" w:cs="Times New Roman"/>
          <w:color w:val="050002"/>
          <w:spacing w:val="19"/>
          <w:sz w:val="24"/>
          <w:szCs w:val="24"/>
          <w:lang w:bidi="as-IN"/>
        </w:rPr>
        <w:t>. Polysaccharides)</w:t>
      </w:r>
    </w:p>
    <w:p w:rsidR="00531ADD" w:rsidRPr="00531ADD" w:rsidRDefault="00531ADD" w:rsidP="00531ADD">
      <w:pPr>
        <w:shd w:val="clear" w:color="auto" w:fill="FFFFFF"/>
        <w:spacing w:after="0" w:line="449" w:lineRule="atLeast"/>
        <w:jc w:val="both"/>
        <w:rPr>
          <w:rFonts w:ascii="Times New Roman" w:eastAsia="Times New Roman" w:hAnsi="Times New Roman" w:cs="Times New Roman"/>
          <w:color w:val="050002"/>
          <w:spacing w:val="19"/>
          <w:sz w:val="24"/>
          <w:szCs w:val="24"/>
          <w:lang w:bidi="as-IN"/>
        </w:rPr>
      </w:pPr>
      <w:r w:rsidRPr="00531ADD">
        <w:rPr>
          <w:rFonts w:ascii="Times New Roman" w:eastAsia="Times New Roman" w:hAnsi="Times New Roman" w:cs="Times New Roman"/>
          <w:color w:val="050002"/>
          <w:spacing w:val="19"/>
          <w:sz w:val="24"/>
          <w:szCs w:val="24"/>
          <w:lang w:bidi="as-IN"/>
        </w:rPr>
        <w:t xml:space="preserve">Sometimes the term </w:t>
      </w:r>
      <w:proofErr w:type="spellStart"/>
      <w:r w:rsidRPr="00531ADD">
        <w:rPr>
          <w:rFonts w:ascii="Times New Roman" w:eastAsia="Times New Roman" w:hAnsi="Times New Roman" w:cs="Times New Roman"/>
          <w:color w:val="050002"/>
          <w:spacing w:val="19"/>
          <w:sz w:val="24"/>
          <w:szCs w:val="24"/>
          <w:lang w:bidi="as-IN"/>
        </w:rPr>
        <w:t>semantides</w:t>
      </w:r>
      <w:proofErr w:type="spellEnd"/>
      <w:r w:rsidRPr="00531ADD">
        <w:rPr>
          <w:rFonts w:ascii="Times New Roman" w:eastAsia="Times New Roman" w:hAnsi="Times New Roman" w:cs="Times New Roman"/>
          <w:color w:val="050002"/>
          <w:spacing w:val="19"/>
          <w:sz w:val="24"/>
          <w:szCs w:val="24"/>
          <w:lang w:bidi="as-IN"/>
        </w:rPr>
        <w:t xml:space="preserve"> is used for the information carrying protein like DNA and RNA</w:t>
      </w:r>
    </w:p>
    <w:p w:rsidR="00507541" w:rsidRPr="00531ADD" w:rsidRDefault="00B869E6">
      <w:pPr>
        <w:rPr>
          <w:rFonts w:ascii="Times New Roman" w:hAnsi="Times New Roman" w:cs="Times New Roman"/>
          <w:sz w:val="24"/>
          <w:szCs w:val="24"/>
        </w:rPr>
      </w:pPr>
    </w:p>
    <w:sectPr w:rsidR="00507541" w:rsidRPr="00531ADD" w:rsidSect="0084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3C6B"/>
    <w:multiLevelType w:val="multilevel"/>
    <w:tmpl w:val="D2F4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02A48"/>
    <w:multiLevelType w:val="multilevel"/>
    <w:tmpl w:val="A29A7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D3CBB"/>
    <w:multiLevelType w:val="multilevel"/>
    <w:tmpl w:val="22AC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92A9D"/>
    <w:multiLevelType w:val="multilevel"/>
    <w:tmpl w:val="EB8C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556678"/>
    <w:multiLevelType w:val="multilevel"/>
    <w:tmpl w:val="C4D8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05779F"/>
    <w:multiLevelType w:val="multilevel"/>
    <w:tmpl w:val="E710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F55C59"/>
    <w:multiLevelType w:val="multilevel"/>
    <w:tmpl w:val="3934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F66E84"/>
    <w:multiLevelType w:val="multilevel"/>
    <w:tmpl w:val="0512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D56323"/>
    <w:multiLevelType w:val="multilevel"/>
    <w:tmpl w:val="FC0A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6"/>
  </w:num>
  <w:num w:numId="5">
    <w:abstractNumId w:val="8"/>
  </w:num>
  <w:num w:numId="6">
    <w:abstractNumId w:val="1"/>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31ADD"/>
    <w:rsid w:val="00143E25"/>
    <w:rsid w:val="00531ADD"/>
    <w:rsid w:val="0069001D"/>
    <w:rsid w:val="008472BB"/>
    <w:rsid w:val="008A0B5F"/>
    <w:rsid w:val="00B60139"/>
    <w:rsid w:val="00B869E6"/>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BB"/>
  </w:style>
  <w:style w:type="paragraph" w:styleId="Heading2">
    <w:name w:val="heading 2"/>
    <w:basedOn w:val="Normal"/>
    <w:link w:val="Heading2Char"/>
    <w:uiPriority w:val="9"/>
    <w:qFormat/>
    <w:rsid w:val="00531ADD"/>
    <w:pPr>
      <w:spacing w:before="100" w:beforeAutospacing="1" w:after="100" w:afterAutospacing="1" w:line="240" w:lineRule="auto"/>
      <w:outlineLvl w:val="1"/>
    </w:pPr>
    <w:rPr>
      <w:rFonts w:ascii="Times New Roman" w:eastAsia="Times New Roman" w:hAnsi="Times New Roman" w:cs="Times New Roman"/>
      <w:b/>
      <w:bCs/>
      <w:sz w:val="36"/>
      <w:szCs w:val="36"/>
      <w:lang w:bidi="as-IN"/>
    </w:rPr>
  </w:style>
  <w:style w:type="paragraph" w:styleId="Heading3">
    <w:name w:val="heading 3"/>
    <w:basedOn w:val="Normal"/>
    <w:link w:val="Heading3Char"/>
    <w:uiPriority w:val="9"/>
    <w:qFormat/>
    <w:rsid w:val="00531ADD"/>
    <w:pPr>
      <w:spacing w:before="100" w:beforeAutospacing="1" w:after="100" w:afterAutospacing="1" w:line="240" w:lineRule="auto"/>
      <w:outlineLvl w:val="2"/>
    </w:pPr>
    <w:rPr>
      <w:rFonts w:ascii="Times New Roman" w:eastAsia="Times New Roman" w:hAnsi="Times New Roman" w:cs="Times New Roman"/>
      <w:b/>
      <w:bCs/>
      <w:sz w:val="27"/>
      <w:szCs w:val="27"/>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ADD"/>
    <w:rPr>
      <w:rFonts w:ascii="Times New Roman" w:eastAsia="Times New Roman" w:hAnsi="Times New Roman" w:cs="Times New Roman"/>
      <w:b/>
      <w:bCs/>
      <w:sz w:val="36"/>
      <w:szCs w:val="36"/>
      <w:lang w:bidi="as-IN"/>
    </w:rPr>
  </w:style>
  <w:style w:type="character" w:customStyle="1" w:styleId="Heading3Char">
    <w:name w:val="Heading 3 Char"/>
    <w:basedOn w:val="DefaultParagraphFont"/>
    <w:link w:val="Heading3"/>
    <w:uiPriority w:val="9"/>
    <w:rsid w:val="00531ADD"/>
    <w:rPr>
      <w:rFonts w:ascii="Times New Roman" w:eastAsia="Times New Roman" w:hAnsi="Times New Roman" w:cs="Times New Roman"/>
      <w:b/>
      <w:bCs/>
      <w:sz w:val="27"/>
      <w:szCs w:val="27"/>
      <w:lang w:bidi="as-IN"/>
    </w:rPr>
  </w:style>
  <w:style w:type="character" w:styleId="Strong">
    <w:name w:val="Strong"/>
    <w:basedOn w:val="DefaultParagraphFont"/>
    <w:uiPriority w:val="22"/>
    <w:qFormat/>
    <w:rsid w:val="00531ADD"/>
    <w:rPr>
      <w:b/>
      <w:bCs/>
    </w:rPr>
  </w:style>
  <w:style w:type="paragraph" w:styleId="NormalWeb">
    <w:name w:val="Normal (Web)"/>
    <w:basedOn w:val="Normal"/>
    <w:uiPriority w:val="99"/>
    <w:semiHidden/>
    <w:unhideWhenUsed/>
    <w:rsid w:val="00531ADD"/>
    <w:pPr>
      <w:spacing w:before="100" w:beforeAutospacing="1" w:after="100" w:afterAutospacing="1" w:line="240" w:lineRule="auto"/>
    </w:pPr>
    <w:rPr>
      <w:rFonts w:ascii="Times New Roman" w:eastAsia="Times New Roman" w:hAnsi="Times New Roman" w:cs="Times New Roman"/>
      <w:sz w:val="24"/>
      <w:szCs w:val="24"/>
      <w:lang w:bidi="as-IN"/>
    </w:rPr>
  </w:style>
  <w:style w:type="character" w:styleId="Emphasis">
    <w:name w:val="Emphasis"/>
    <w:basedOn w:val="DefaultParagraphFont"/>
    <w:uiPriority w:val="20"/>
    <w:qFormat/>
    <w:rsid w:val="00531ADD"/>
    <w:rPr>
      <w:i/>
      <w:iCs/>
    </w:rPr>
  </w:style>
  <w:style w:type="character" w:styleId="Hyperlink">
    <w:name w:val="Hyperlink"/>
    <w:basedOn w:val="DefaultParagraphFont"/>
    <w:uiPriority w:val="99"/>
    <w:semiHidden/>
    <w:unhideWhenUsed/>
    <w:rsid w:val="00531ADD"/>
    <w:rPr>
      <w:color w:val="0000FF"/>
      <w:u w:val="single"/>
    </w:rPr>
  </w:style>
</w:styles>
</file>

<file path=word/webSettings.xml><?xml version="1.0" encoding="utf-8"?>
<w:webSettings xmlns:r="http://schemas.openxmlformats.org/officeDocument/2006/relationships" xmlns:w="http://schemas.openxmlformats.org/wordprocessingml/2006/main">
  <w:divs>
    <w:div w:id="453016619">
      <w:bodyDiv w:val="1"/>
      <w:marLeft w:val="0"/>
      <w:marRight w:val="0"/>
      <w:marTop w:val="0"/>
      <w:marBottom w:val="0"/>
      <w:divBdr>
        <w:top w:val="none" w:sz="0" w:space="0" w:color="auto"/>
        <w:left w:val="none" w:sz="0" w:space="0" w:color="auto"/>
        <w:bottom w:val="none" w:sz="0" w:space="0" w:color="auto"/>
        <w:right w:val="none" w:sz="0" w:space="0" w:color="auto"/>
      </w:divBdr>
    </w:div>
    <w:div w:id="16598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2021-05-28T06:19:00Z</dcterms:created>
  <dcterms:modified xsi:type="dcterms:W3CDTF">2021-05-28T06:40:00Z</dcterms:modified>
</cp:coreProperties>
</file>