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41" w:rsidRPr="00F20318" w:rsidRDefault="00984441" w:rsidP="00181630">
      <w:pPr>
        <w:spacing w:after="0" w:line="240" w:lineRule="auto"/>
        <w:jc w:val="center"/>
        <w:textAlignment w:val="baseline"/>
        <w:outlineLvl w:val="0"/>
        <w:rPr>
          <w:rFonts w:ascii="Garamond" w:eastAsia="Times New Roman" w:hAnsi="Garamond" w:cs="Times New Roman"/>
          <w:b/>
          <w:bCs/>
          <w:color w:val="505050"/>
          <w:kern w:val="36"/>
          <w:sz w:val="24"/>
          <w:szCs w:val="24"/>
          <w:u w:val="single"/>
        </w:rPr>
      </w:pPr>
      <w:r w:rsidRPr="00984441">
        <w:rPr>
          <w:rFonts w:ascii="Garamond" w:eastAsia="Times New Roman" w:hAnsi="Garamond" w:cs="Times New Roman"/>
          <w:b/>
          <w:bCs/>
          <w:color w:val="505050"/>
          <w:kern w:val="36"/>
          <w:sz w:val="24"/>
          <w:szCs w:val="24"/>
          <w:u w:val="single"/>
        </w:rPr>
        <w:t>LICHENS: CHARACTERISTICS AND CLASSFICATION</w:t>
      </w:r>
    </w:p>
    <w:p w:rsidR="00984441" w:rsidRPr="00984441" w:rsidRDefault="00984441" w:rsidP="00181630">
      <w:pPr>
        <w:spacing w:after="0" w:line="240" w:lineRule="auto"/>
        <w:textAlignment w:val="baseline"/>
        <w:rPr>
          <w:rFonts w:ascii="Garamond" w:eastAsia="Times New Roman" w:hAnsi="Garamond" w:cs="Times New Roman"/>
          <w:b/>
          <w:bCs/>
          <w:color w:val="424142"/>
          <w:sz w:val="24"/>
          <w:szCs w:val="24"/>
          <w:bdr w:val="none" w:sz="0" w:space="0" w:color="auto" w:frame="1"/>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Lichens are a small group of plants of composite nature, consisting of two dissimilar organism</w:t>
      </w:r>
      <w:r>
        <w:rPr>
          <w:rFonts w:ascii="Garamond" w:eastAsia="Times New Roman" w:hAnsi="Garamond" w:cs="Times New Roman"/>
          <w:color w:val="424142"/>
          <w:sz w:val="24"/>
          <w:szCs w:val="24"/>
        </w:rPr>
        <w:t>s, an alga-phycobiont (phycos-alga; bios-</w:t>
      </w:r>
      <w:r w:rsidRPr="00F20318">
        <w:rPr>
          <w:rFonts w:ascii="Garamond" w:eastAsia="Times New Roman" w:hAnsi="Garamond" w:cs="Times New Roman"/>
          <w:color w:val="424142"/>
          <w:sz w:val="24"/>
          <w:szCs w:val="24"/>
        </w:rPr>
        <w:t>life</w:t>
      </w:r>
      <w:r>
        <w:rPr>
          <w:rFonts w:ascii="Garamond" w:eastAsia="Times New Roman" w:hAnsi="Garamond" w:cs="Times New Roman"/>
          <w:color w:val="424142"/>
          <w:sz w:val="24"/>
          <w:szCs w:val="24"/>
        </w:rPr>
        <w:t>) and a fungus-mycobiont (mykes-fungus; bios-</w:t>
      </w:r>
      <w:r w:rsidRPr="00F20318">
        <w:rPr>
          <w:rFonts w:ascii="Garamond" w:eastAsia="Times New Roman" w:hAnsi="Garamond" w:cs="Times New Roman"/>
          <w:color w:val="424142"/>
          <w:sz w:val="24"/>
          <w:szCs w:val="24"/>
        </w:rPr>
        <w:t>life); living in a symbiotic asso</w:t>
      </w:r>
      <w:r w:rsidRPr="00F20318">
        <w:rPr>
          <w:rFonts w:ascii="Garamond" w:eastAsia="Times New Roman" w:hAnsi="Garamond" w:cs="Times New Roman"/>
          <w:color w:val="424142"/>
          <w:sz w:val="24"/>
          <w:szCs w:val="24"/>
        </w:rPr>
        <w:softHyphen/>
        <w:t>ciation.</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Generally the fungal partner occupies the major portion of the thallus and produces its own reproductive structures. The algal partner manufactures the food through photosynthesis which probably diffuses out and is absorbed by the fungal partner.</w:t>
      </w:r>
    </w:p>
    <w:p w:rsidR="00181630" w:rsidRDefault="00181630" w:rsidP="00181630">
      <w:pPr>
        <w:spacing w:after="0" w:line="240" w:lineRule="auto"/>
        <w:textAlignment w:val="baseline"/>
        <w:outlineLvl w:val="2"/>
        <w:rPr>
          <w:rFonts w:ascii="Garamond" w:eastAsia="Times New Roman" w:hAnsi="Garamond" w:cs="Times New Roman"/>
          <w:b/>
          <w:bCs/>
          <w:color w:val="000000"/>
          <w:sz w:val="24"/>
          <w:szCs w:val="24"/>
          <w:bdr w:val="none" w:sz="0" w:space="0" w:color="auto" w:frame="1"/>
        </w:rPr>
      </w:pPr>
    </w:p>
    <w:p w:rsidR="00984441" w:rsidRPr="00F20318" w:rsidRDefault="00984441" w:rsidP="00181630">
      <w:pPr>
        <w:spacing w:after="0" w:line="240" w:lineRule="auto"/>
        <w:textAlignment w:val="baseline"/>
        <w:outlineLvl w:val="2"/>
        <w:rPr>
          <w:rFonts w:ascii="Garamond" w:eastAsia="Times New Roman" w:hAnsi="Garamond" w:cs="Times New Roman"/>
          <w:b/>
          <w:bCs/>
          <w:color w:val="000000"/>
          <w:sz w:val="24"/>
          <w:szCs w:val="24"/>
        </w:rPr>
      </w:pPr>
      <w:r w:rsidRPr="00F20318">
        <w:rPr>
          <w:rFonts w:ascii="Garamond" w:eastAsia="Times New Roman" w:hAnsi="Garamond" w:cs="Times New Roman"/>
          <w:b/>
          <w:bCs/>
          <w:color w:val="000000"/>
          <w:sz w:val="24"/>
          <w:szCs w:val="24"/>
          <w:bdr w:val="none" w:sz="0" w:space="0" w:color="auto" w:frame="1"/>
        </w:rPr>
        <w:t>Characteristics of Lichens:</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1. Lichens are a group of plants of composite thalloid nature, formed by the association of algae and fungi.</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2. The algal partner-produced carbohydrate through photosynthesis is utilised by both of them and the fungal partner serves the func</w:t>
      </w:r>
      <w:r w:rsidRPr="00F20318">
        <w:rPr>
          <w:rFonts w:ascii="Garamond" w:eastAsia="Times New Roman" w:hAnsi="Garamond" w:cs="Times New Roman"/>
          <w:color w:val="424142"/>
          <w:sz w:val="24"/>
          <w:szCs w:val="24"/>
        </w:rPr>
        <w:softHyphen/>
        <w:t>tion of absorption and retention of water.</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3. Based on the morphological structure of thalli, they are of three types crustose, foliose and fruticose.</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4. Lichen reproduces by all the three means – vegetative, asexual, and sexual.</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b/>
          <w:bCs/>
          <w:color w:val="424142"/>
          <w:sz w:val="24"/>
          <w:szCs w:val="24"/>
        </w:rPr>
        <w:t>(a) Vegetative reproduction:</w:t>
      </w:r>
      <w:r w:rsidRPr="00F20318">
        <w:rPr>
          <w:rFonts w:ascii="Garamond" w:eastAsia="Times New Roman" w:hAnsi="Garamond" w:cs="Times New Roman"/>
          <w:color w:val="424142"/>
          <w:sz w:val="24"/>
          <w:szCs w:val="24"/>
        </w:rPr>
        <w:t xml:space="preserve"> It takes place by fragmentation, decaying of older parts, by soredia and isidia.</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b/>
          <w:bCs/>
          <w:color w:val="424142"/>
          <w:sz w:val="24"/>
          <w:szCs w:val="24"/>
        </w:rPr>
        <w:t>(b) Asexual reproduction:</w:t>
      </w:r>
      <w:r w:rsidRPr="00F20318">
        <w:rPr>
          <w:rFonts w:ascii="Garamond" w:eastAsia="Times New Roman" w:hAnsi="Garamond" w:cs="Times New Roman"/>
          <w:color w:val="424142"/>
          <w:sz w:val="24"/>
          <w:szCs w:val="24"/>
        </w:rPr>
        <w:t xml:space="preserve"> By the formation of oidia.</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b/>
          <w:bCs/>
          <w:color w:val="424142"/>
          <w:sz w:val="24"/>
          <w:szCs w:val="24"/>
        </w:rPr>
        <w:t>(c) Sexual reproduction:</w:t>
      </w:r>
      <w:r w:rsidRPr="00F20318">
        <w:rPr>
          <w:rFonts w:ascii="Garamond" w:eastAsia="Times New Roman" w:hAnsi="Garamond" w:cs="Times New Roman"/>
          <w:color w:val="424142"/>
          <w:sz w:val="24"/>
          <w:szCs w:val="24"/>
        </w:rPr>
        <w:t xml:space="preserve"> By the formation of ascospores or basidiospores. Only fungal component is involved in sexual reproduction.</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5. Ascospores are produced in Ascolichen.</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(a) The male sex organ is flask-shaped spermogonium, produces unicellular spermatia.</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(b) The female sex organ is carpogonium (ascogonium), differentiates into basal coiled oogonium and elongated tricho</w:t>
      </w:r>
      <w:r w:rsidRPr="00F20318">
        <w:rPr>
          <w:rFonts w:ascii="Garamond" w:eastAsia="Times New Roman" w:hAnsi="Garamond" w:cs="Times New Roman"/>
          <w:color w:val="424142"/>
          <w:sz w:val="24"/>
          <w:szCs w:val="24"/>
        </w:rPr>
        <w:softHyphen/>
        <w:t>gyne.</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(c) The fruit body may be apothecia! (disc</w:t>
      </w:r>
      <w:r w:rsidRPr="00F20318">
        <w:rPr>
          <w:rFonts w:ascii="Garamond" w:eastAsia="Times New Roman" w:hAnsi="Garamond" w:cs="Times New Roman"/>
          <w:color w:val="424142"/>
          <w:sz w:val="24"/>
          <w:szCs w:val="24"/>
        </w:rPr>
        <w:softHyphen/>
        <w:t>shaped) or perithecial (flask-shaped) type.</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(d) Asci develop inside the fruit body con</w:t>
      </w:r>
      <w:r w:rsidRPr="00F20318">
        <w:rPr>
          <w:rFonts w:ascii="Garamond" w:eastAsia="Times New Roman" w:hAnsi="Garamond" w:cs="Times New Roman"/>
          <w:color w:val="424142"/>
          <w:sz w:val="24"/>
          <w:szCs w:val="24"/>
        </w:rPr>
        <w:softHyphen/>
        <w:t>taining 8 ascospores. After liberating from the fruit body, the ascospores ger</w:t>
      </w:r>
      <w:r w:rsidRPr="00F20318">
        <w:rPr>
          <w:rFonts w:ascii="Garamond" w:eastAsia="Times New Roman" w:hAnsi="Garamond" w:cs="Times New Roman"/>
          <w:color w:val="424142"/>
          <w:sz w:val="24"/>
          <w:szCs w:val="24"/>
        </w:rPr>
        <w:softHyphen/>
        <w:t>minate and, in contact with suitable algae, they form new lichen.</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6. Basidiospores are produced in Basidiolichen, generally look like bracket fungi and basidiospores are produced towards the lower side of the fruit body.</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7. The growth of lichen is very slow, they can survive in adverse conditions with high temperature and dry condition.</w:t>
      </w:r>
    </w:p>
    <w:p w:rsidR="00357E2C" w:rsidRDefault="00357E2C" w:rsidP="00181630">
      <w:pPr>
        <w:spacing w:after="0" w:line="240" w:lineRule="auto"/>
        <w:textAlignment w:val="baseline"/>
        <w:outlineLvl w:val="2"/>
        <w:rPr>
          <w:rFonts w:ascii="Garamond" w:eastAsia="Times New Roman" w:hAnsi="Garamond" w:cs="Times New Roman"/>
          <w:b/>
          <w:bCs/>
          <w:color w:val="000000"/>
          <w:sz w:val="24"/>
          <w:szCs w:val="24"/>
          <w:bdr w:val="none" w:sz="0" w:space="0" w:color="auto" w:frame="1"/>
        </w:rPr>
      </w:pPr>
    </w:p>
    <w:p w:rsidR="00984441" w:rsidRPr="00F20318" w:rsidRDefault="00984441" w:rsidP="00181630">
      <w:pPr>
        <w:spacing w:after="0" w:line="240" w:lineRule="auto"/>
        <w:textAlignment w:val="baseline"/>
        <w:outlineLvl w:val="2"/>
        <w:rPr>
          <w:rFonts w:ascii="Garamond" w:eastAsia="Times New Roman" w:hAnsi="Garamond" w:cs="Times New Roman"/>
          <w:b/>
          <w:bCs/>
          <w:color w:val="000000"/>
          <w:sz w:val="24"/>
          <w:szCs w:val="24"/>
        </w:rPr>
      </w:pPr>
      <w:r w:rsidRPr="00F20318">
        <w:rPr>
          <w:rFonts w:ascii="Garamond" w:eastAsia="Times New Roman" w:hAnsi="Garamond" w:cs="Times New Roman"/>
          <w:b/>
          <w:bCs/>
          <w:color w:val="000000"/>
          <w:sz w:val="24"/>
          <w:szCs w:val="24"/>
          <w:bdr w:val="none" w:sz="0" w:space="0" w:color="auto" w:frame="1"/>
        </w:rPr>
        <w:t>Habit and Habitat of Lichens: </w:t>
      </w:r>
    </w:p>
    <w:p w:rsidR="00357E2C"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 xml:space="preserve">There is about 400 genera and 15,000 species of lichens, widely found in different regions of the world. </w:t>
      </w:r>
    </w:p>
    <w:p w:rsidR="00357E2C"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 xml:space="preserve">The plant body is thalloid; generally grows on bark of trees, leaves, dead logs, bare rocks etc., in different habitat. </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They grow luxuriantly in the forest areas with free or less pollution and with abundant moisture.</w:t>
      </w:r>
    </w:p>
    <w:p w:rsidR="00357E2C"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 xml:space="preserve">Some species like </w:t>
      </w:r>
      <w:r w:rsidRPr="00F20318">
        <w:rPr>
          <w:rFonts w:ascii="Garamond" w:eastAsia="Times New Roman" w:hAnsi="Garamond" w:cs="Times New Roman"/>
          <w:b/>
          <w:bCs/>
          <w:i/>
          <w:iCs/>
          <w:color w:val="424142"/>
          <w:sz w:val="24"/>
          <w:szCs w:val="24"/>
        </w:rPr>
        <w:t>Cladonia rangiferina</w:t>
      </w:r>
      <w:r w:rsidRPr="00F20318">
        <w:rPr>
          <w:rFonts w:ascii="Garamond" w:eastAsia="Times New Roman" w:hAnsi="Garamond" w:cs="Times New Roman"/>
          <w:color w:val="424142"/>
          <w:sz w:val="24"/>
          <w:szCs w:val="24"/>
        </w:rPr>
        <w:t xml:space="preserve"> (reindeer moss) grows in the extremely cold con</w:t>
      </w:r>
      <w:r w:rsidRPr="00F20318">
        <w:rPr>
          <w:rFonts w:ascii="Garamond" w:eastAsia="Times New Roman" w:hAnsi="Garamond" w:cs="Times New Roman"/>
          <w:color w:val="424142"/>
          <w:sz w:val="24"/>
          <w:szCs w:val="24"/>
        </w:rPr>
        <w:softHyphen/>
        <w:t xml:space="preserve">dition of Arctic tundras and Antarctic regions. </w:t>
      </w:r>
    </w:p>
    <w:p w:rsidR="00357E2C"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 xml:space="preserve">In India, they grow abundantly in Eastern Himalayan regions. </w:t>
      </w:r>
    </w:p>
    <w:p w:rsidR="00357E2C"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 xml:space="preserve">They do not grow in the highly polluted regions like Industrial areas. </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The growth of lichen is very slow.</w:t>
      </w:r>
    </w:p>
    <w:p w:rsidR="00357E2C" w:rsidRDefault="00357E2C" w:rsidP="00181630">
      <w:pPr>
        <w:spacing w:after="0" w:line="240" w:lineRule="auto"/>
        <w:textAlignment w:val="baseline"/>
        <w:rPr>
          <w:rFonts w:ascii="Garamond" w:eastAsia="Times New Roman" w:hAnsi="Garamond" w:cs="Times New Roman"/>
          <w:b/>
          <w:bCs/>
          <w:color w:val="424142"/>
          <w:sz w:val="24"/>
          <w:szCs w:val="24"/>
          <w:bdr w:val="none" w:sz="0" w:space="0" w:color="auto" w:frame="1"/>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b/>
          <w:bCs/>
          <w:color w:val="424142"/>
          <w:sz w:val="24"/>
          <w:szCs w:val="24"/>
          <w:bdr w:val="none" w:sz="0" w:space="0" w:color="auto" w:frame="1"/>
        </w:rPr>
        <w:t>Depending on the growing region, the lichens are grouped as:</w:t>
      </w:r>
    </w:p>
    <w:p w:rsidR="00357E2C" w:rsidRDefault="00357E2C" w:rsidP="00181630">
      <w:pPr>
        <w:spacing w:after="0" w:line="240" w:lineRule="auto"/>
        <w:textAlignment w:val="baseline"/>
        <w:outlineLvl w:val="3"/>
        <w:rPr>
          <w:rFonts w:ascii="Garamond" w:eastAsia="Times New Roman" w:hAnsi="Garamond" w:cs="Times New Roman"/>
          <w:b/>
          <w:bCs/>
          <w:color w:val="000000"/>
          <w:sz w:val="24"/>
          <w:szCs w:val="24"/>
        </w:rPr>
      </w:pPr>
    </w:p>
    <w:p w:rsidR="00984441" w:rsidRPr="00F20318" w:rsidRDefault="00984441" w:rsidP="00181630">
      <w:pPr>
        <w:spacing w:after="0" w:line="240" w:lineRule="auto"/>
        <w:textAlignment w:val="baseline"/>
        <w:outlineLvl w:val="3"/>
        <w:rPr>
          <w:rFonts w:ascii="Garamond" w:eastAsia="Times New Roman" w:hAnsi="Garamond" w:cs="Times New Roman"/>
          <w:color w:val="424142"/>
          <w:sz w:val="24"/>
          <w:szCs w:val="24"/>
        </w:rPr>
      </w:pPr>
      <w:r w:rsidRPr="00984441">
        <w:rPr>
          <w:rFonts w:ascii="Garamond" w:eastAsia="Times New Roman" w:hAnsi="Garamond" w:cs="Times New Roman"/>
          <w:b/>
          <w:bCs/>
          <w:color w:val="000000"/>
          <w:sz w:val="24"/>
          <w:szCs w:val="24"/>
        </w:rPr>
        <w:t>1. Corticoles:</w:t>
      </w:r>
      <w:r w:rsidR="00692B5F">
        <w:rPr>
          <w:rFonts w:ascii="Garamond" w:eastAsia="Times New Roman" w:hAnsi="Garamond" w:cs="Times New Roman"/>
          <w:b/>
          <w:bCs/>
          <w:color w:val="000000"/>
          <w:sz w:val="24"/>
          <w:szCs w:val="24"/>
        </w:rPr>
        <w:t xml:space="preserve"> </w:t>
      </w:r>
      <w:r w:rsidRPr="00F20318">
        <w:rPr>
          <w:rFonts w:ascii="Garamond" w:eastAsia="Times New Roman" w:hAnsi="Garamond" w:cs="Times New Roman"/>
          <w:color w:val="424142"/>
          <w:sz w:val="24"/>
          <w:szCs w:val="24"/>
        </w:rPr>
        <w:t>Growing on bark of trees, mainly in the sub-tropical and tropical regions.</w:t>
      </w:r>
    </w:p>
    <w:p w:rsidR="00984441" w:rsidRPr="00F20318" w:rsidRDefault="00984441" w:rsidP="00181630">
      <w:pPr>
        <w:spacing w:after="0" w:line="240" w:lineRule="auto"/>
        <w:textAlignment w:val="baseline"/>
        <w:outlineLvl w:val="3"/>
        <w:rPr>
          <w:rFonts w:ascii="Garamond" w:eastAsia="Times New Roman" w:hAnsi="Garamond" w:cs="Times New Roman"/>
          <w:color w:val="424142"/>
          <w:sz w:val="24"/>
          <w:szCs w:val="24"/>
        </w:rPr>
      </w:pPr>
      <w:r w:rsidRPr="00984441">
        <w:rPr>
          <w:rFonts w:ascii="Garamond" w:eastAsia="Times New Roman" w:hAnsi="Garamond" w:cs="Times New Roman"/>
          <w:b/>
          <w:bCs/>
          <w:color w:val="000000"/>
          <w:sz w:val="24"/>
          <w:szCs w:val="24"/>
        </w:rPr>
        <w:t>2. Saxicoles:</w:t>
      </w:r>
      <w:r w:rsidR="00692B5F">
        <w:rPr>
          <w:rFonts w:ascii="Garamond" w:eastAsia="Times New Roman" w:hAnsi="Garamond" w:cs="Times New Roman"/>
          <w:b/>
          <w:bCs/>
          <w:color w:val="000000"/>
          <w:sz w:val="24"/>
          <w:szCs w:val="24"/>
        </w:rPr>
        <w:t xml:space="preserve"> </w:t>
      </w:r>
      <w:r w:rsidRPr="00F20318">
        <w:rPr>
          <w:rFonts w:ascii="Garamond" w:eastAsia="Times New Roman" w:hAnsi="Garamond" w:cs="Times New Roman"/>
          <w:color w:val="424142"/>
          <w:sz w:val="24"/>
          <w:szCs w:val="24"/>
        </w:rPr>
        <w:t>Growing on rocks, in cold climate.</w:t>
      </w:r>
    </w:p>
    <w:p w:rsidR="00984441" w:rsidRPr="00F20318" w:rsidRDefault="00984441" w:rsidP="00181630">
      <w:pPr>
        <w:spacing w:after="0" w:line="240" w:lineRule="auto"/>
        <w:textAlignment w:val="baseline"/>
        <w:outlineLvl w:val="3"/>
        <w:rPr>
          <w:rFonts w:ascii="Garamond" w:eastAsia="Times New Roman" w:hAnsi="Garamond" w:cs="Times New Roman"/>
          <w:color w:val="424142"/>
          <w:sz w:val="24"/>
          <w:szCs w:val="24"/>
        </w:rPr>
      </w:pPr>
      <w:r w:rsidRPr="00984441">
        <w:rPr>
          <w:rFonts w:ascii="Garamond" w:eastAsia="Times New Roman" w:hAnsi="Garamond" w:cs="Times New Roman"/>
          <w:b/>
          <w:bCs/>
          <w:color w:val="000000"/>
          <w:sz w:val="24"/>
          <w:szCs w:val="24"/>
        </w:rPr>
        <w:t>3. Terricoles:</w:t>
      </w:r>
      <w:r w:rsidR="00692B5F">
        <w:rPr>
          <w:rFonts w:ascii="Garamond" w:eastAsia="Times New Roman" w:hAnsi="Garamond" w:cs="Times New Roman"/>
          <w:b/>
          <w:bCs/>
          <w:color w:val="000000"/>
          <w:sz w:val="24"/>
          <w:szCs w:val="24"/>
        </w:rPr>
        <w:t xml:space="preserve"> </w:t>
      </w:r>
      <w:r w:rsidRPr="00F20318">
        <w:rPr>
          <w:rFonts w:ascii="Garamond" w:eastAsia="Times New Roman" w:hAnsi="Garamond" w:cs="Times New Roman"/>
          <w:color w:val="424142"/>
          <w:sz w:val="24"/>
          <w:szCs w:val="24"/>
        </w:rPr>
        <w:t>Growing on soil, in hot climate, with sufficient rain and dry summer.</w:t>
      </w:r>
    </w:p>
    <w:p w:rsidR="00692B5F" w:rsidRDefault="00692B5F" w:rsidP="00181630">
      <w:pPr>
        <w:spacing w:after="0" w:line="240" w:lineRule="auto"/>
        <w:textAlignment w:val="baseline"/>
        <w:outlineLvl w:val="2"/>
        <w:rPr>
          <w:rFonts w:ascii="Garamond" w:eastAsia="Times New Roman" w:hAnsi="Garamond" w:cs="Times New Roman"/>
          <w:b/>
          <w:bCs/>
          <w:color w:val="000000"/>
          <w:sz w:val="24"/>
          <w:szCs w:val="24"/>
          <w:bdr w:val="none" w:sz="0" w:space="0" w:color="auto" w:frame="1"/>
        </w:rPr>
      </w:pPr>
    </w:p>
    <w:p w:rsidR="00984441" w:rsidRPr="00F20318" w:rsidRDefault="00984441" w:rsidP="00181630">
      <w:pPr>
        <w:spacing w:after="0" w:line="240" w:lineRule="auto"/>
        <w:textAlignment w:val="baseline"/>
        <w:outlineLvl w:val="2"/>
        <w:rPr>
          <w:rFonts w:ascii="Garamond" w:eastAsia="Times New Roman" w:hAnsi="Garamond" w:cs="Times New Roman"/>
          <w:b/>
          <w:bCs/>
          <w:color w:val="000000"/>
          <w:sz w:val="24"/>
          <w:szCs w:val="24"/>
        </w:rPr>
      </w:pPr>
      <w:r w:rsidRPr="00F20318">
        <w:rPr>
          <w:rFonts w:ascii="Garamond" w:eastAsia="Times New Roman" w:hAnsi="Garamond" w:cs="Times New Roman"/>
          <w:b/>
          <w:bCs/>
          <w:color w:val="000000"/>
          <w:sz w:val="24"/>
          <w:szCs w:val="24"/>
          <w:bdr w:val="none" w:sz="0" w:space="0" w:color="auto" w:frame="1"/>
        </w:rPr>
        <w:t>Associated Members of Lichens: </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The composite plant body of lichen consists of algal and fungal mem</w:t>
      </w:r>
      <w:r w:rsidRPr="00F20318">
        <w:rPr>
          <w:rFonts w:ascii="Garamond" w:eastAsia="Times New Roman" w:hAnsi="Garamond" w:cs="Times New Roman"/>
          <w:color w:val="424142"/>
          <w:sz w:val="24"/>
          <w:szCs w:val="24"/>
        </w:rPr>
        <w:softHyphen/>
        <w:t>bers.</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The algal members belong to Chlorophyceae (</w:t>
      </w:r>
      <w:r w:rsidRPr="00F20318">
        <w:rPr>
          <w:rFonts w:ascii="Garamond" w:eastAsia="Times New Roman" w:hAnsi="Garamond" w:cs="Times New Roman"/>
          <w:i/>
          <w:iCs/>
          <w:color w:val="424142"/>
          <w:sz w:val="24"/>
          <w:szCs w:val="24"/>
        </w:rPr>
        <w:t>Trebouxia, Trentepohlia, Coccomyxa</w:t>
      </w:r>
      <w:r w:rsidRPr="00F20318">
        <w:rPr>
          <w:rFonts w:ascii="Garamond" w:eastAsia="Times New Roman" w:hAnsi="Garamond" w:cs="Times New Roman"/>
          <w:color w:val="424142"/>
          <w:sz w:val="24"/>
          <w:szCs w:val="24"/>
        </w:rPr>
        <w:t xml:space="preserve"> etc.), Xanthophyceae (</w:t>
      </w:r>
      <w:r w:rsidRPr="00F20318">
        <w:rPr>
          <w:rFonts w:ascii="Garamond" w:eastAsia="Times New Roman" w:hAnsi="Garamond" w:cs="Times New Roman"/>
          <w:i/>
          <w:iCs/>
          <w:color w:val="424142"/>
          <w:sz w:val="24"/>
          <w:szCs w:val="24"/>
        </w:rPr>
        <w:t>Heterococcus</w:t>
      </w:r>
      <w:r w:rsidRPr="00F20318">
        <w:rPr>
          <w:rFonts w:ascii="Garamond" w:eastAsia="Times New Roman" w:hAnsi="Garamond" w:cs="Times New Roman"/>
          <w:color w:val="424142"/>
          <w:sz w:val="24"/>
          <w:szCs w:val="24"/>
        </w:rPr>
        <w:t>) and also Cyanobacteria (</w:t>
      </w:r>
      <w:r w:rsidRPr="00F20318">
        <w:rPr>
          <w:rFonts w:ascii="Garamond" w:eastAsia="Times New Roman" w:hAnsi="Garamond" w:cs="Times New Roman"/>
          <w:i/>
          <w:iCs/>
          <w:color w:val="424142"/>
          <w:sz w:val="24"/>
          <w:szCs w:val="24"/>
        </w:rPr>
        <w:t>Nostoc, Scytonema</w:t>
      </w:r>
      <w:r w:rsidRPr="00F20318">
        <w:rPr>
          <w:rFonts w:ascii="Garamond" w:eastAsia="Times New Roman" w:hAnsi="Garamond" w:cs="Times New Roman"/>
          <w:color w:val="424142"/>
          <w:sz w:val="24"/>
          <w:szCs w:val="24"/>
        </w:rPr>
        <w:t xml:space="preserve"> etc.) (Fig. 4.111).</w:t>
      </w:r>
    </w:p>
    <w:p w:rsidR="00692B5F" w:rsidRDefault="00692B5F" w:rsidP="00181630">
      <w:pPr>
        <w:spacing w:after="0" w:line="240" w:lineRule="auto"/>
        <w:textAlignment w:val="baseline"/>
        <w:rPr>
          <w:rFonts w:ascii="Garamond" w:eastAsia="Times New Roman" w:hAnsi="Garamond" w:cs="Times New Roman"/>
          <w:color w:val="424142"/>
          <w:sz w:val="24"/>
          <w:szCs w:val="24"/>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lastRenderedPageBreak/>
        <w:t>The fungal members mainly belong to Ascomycotina and a few to Basidiomycotina. Among the members of Ascomycotina, Disco</w:t>
      </w:r>
      <w:r w:rsidRPr="00F20318">
        <w:rPr>
          <w:rFonts w:ascii="Garamond" w:eastAsia="Times New Roman" w:hAnsi="Garamond" w:cs="Times New Roman"/>
          <w:color w:val="424142"/>
          <w:sz w:val="24"/>
          <w:szCs w:val="24"/>
        </w:rPr>
        <w:softHyphen/>
        <w:t>mycetes are very common; producing huge apo</w:t>
      </w:r>
      <w:r w:rsidRPr="00F20318">
        <w:rPr>
          <w:rFonts w:ascii="Garamond" w:eastAsia="Times New Roman" w:hAnsi="Garamond" w:cs="Times New Roman"/>
          <w:color w:val="424142"/>
          <w:sz w:val="24"/>
          <w:szCs w:val="24"/>
        </w:rPr>
        <w:softHyphen/>
        <w:t>thecia, others belong to Pyrenomycetes or Loculoascomycetes.</w:t>
      </w:r>
    </w:p>
    <w:p w:rsidR="00984441" w:rsidRPr="00F20318" w:rsidRDefault="00984441" w:rsidP="00A27AFE">
      <w:pPr>
        <w:spacing w:after="0" w:line="240" w:lineRule="auto"/>
        <w:jc w:val="center"/>
        <w:textAlignment w:val="baseline"/>
        <w:rPr>
          <w:rFonts w:ascii="Garamond" w:eastAsia="Times New Roman" w:hAnsi="Garamond" w:cs="Times New Roman"/>
          <w:color w:val="424142"/>
          <w:sz w:val="24"/>
          <w:szCs w:val="24"/>
        </w:rPr>
      </w:pPr>
      <w:r w:rsidRPr="00984441">
        <w:rPr>
          <w:rFonts w:ascii="Garamond" w:eastAsia="Times New Roman" w:hAnsi="Garamond" w:cs="Times New Roman"/>
          <w:b/>
          <w:bCs/>
          <w:noProof/>
          <w:color w:val="888888"/>
          <w:sz w:val="24"/>
          <w:szCs w:val="24"/>
          <w:bdr w:val="none" w:sz="0" w:space="0" w:color="auto" w:frame="1"/>
        </w:rPr>
        <w:drawing>
          <wp:inline distT="0" distB="0" distL="0" distR="0">
            <wp:extent cx="5438775" cy="3927475"/>
            <wp:effectExtent l="19050" t="0" r="9525" b="0"/>
            <wp:docPr id="2" name="Picture 2" descr="Lichen-Forming 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en-Forming Algae">
                      <a:hlinkClick r:id="rId6"/>
                    </pic:cNvPr>
                    <pic:cNvPicPr>
                      <a:picLocks noChangeAspect="1" noChangeArrowheads="1"/>
                    </pic:cNvPicPr>
                  </pic:nvPicPr>
                  <pic:blipFill>
                    <a:blip r:embed="rId7"/>
                    <a:srcRect/>
                    <a:stretch>
                      <a:fillRect/>
                    </a:stretch>
                  </pic:blipFill>
                  <pic:spPr bwMode="auto">
                    <a:xfrm>
                      <a:off x="0" y="0"/>
                      <a:ext cx="5438775" cy="3927475"/>
                    </a:xfrm>
                    <a:prstGeom prst="rect">
                      <a:avLst/>
                    </a:prstGeom>
                    <a:noFill/>
                    <a:ln w="9525">
                      <a:noFill/>
                      <a:miter lim="800000"/>
                      <a:headEnd/>
                      <a:tailEnd/>
                    </a:ln>
                  </pic:spPr>
                </pic:pic>
              </a:graphicData>
            </a:graphic>
          </wp:inline>
        </w:drawing>
      </w:r>
    </w:p>
    <w:p w:rsidR="00692B5F" w:rsidRDefault="00692B5F" w:rsidP="00181630">
      <w:pPr>
        <w:spacing w:after="0" w:line="240" w:lineRule="auto"/>
        <w:textAlignment w:val="baseline"/>
        <w:rPr>
          <w:rFonts w:ascii="Garamond" w:eastAsia="Times New Roman" w:hAnsi="Garamond" w:cs="Times New Roman"/>
          <w:color w:val="424142"/>
          <w:sz w:val="24"/>
          <w:szCs w:val="24"/>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The members of Basidiomycotina belong to Thelephoraceae.</w:t>
      </w:r>
    </w:p>
    <w:p w:rsidR="00692B5F" w:rsidRDefault="00692B5F" w:rsidP="00181630">
      <w:pPr>
        <w:spacing w:after="0" w:line="240" w:lineRule="auto"/>
        <w:textAlignment w:val="baseline"/>
        <w:outlineLvl w:val="2"/>
        <w:rPr>
          <w:rFonts w:ascii="Garamond" w:eastAsia="Times New Roman" w:hAnsi="Garamond" w:cs="Times New Roman"/>
          <w:b/>
          <w:bCs/>
          <w:color w:val="000000"/>
          <w:sz w:val="24"/>
          <w:szCs w:val="24"/>
          <w:bdr w:val="none" w:sz="0" w:space="0" w:color="auto" w:frame="1"/>
        </w:rPr>
      </w:pPr>
    </w:p>
    <w:p w:rsidR="00984441" w:rsidRPr="00F20318" w:rsidRDefault="00984441" w:rsidP="00181630">
      <w:pPr>
        <w:spacing w:after="0" w:line="240" w:lineRule="auto"/>
        <w:textAlignment w:val="baseline"/>
        <w:outlineLvl w:val="2"/>
        <w:rPr>
          <w:rFonts w:ascii="Garamond" w:eastAsia="Times New Roman" w:hAnsi="Garamond" w:cs="Times New Roman"/>
          <w:b/>
          <w:bCs/>
          <w:color w:val="000000"/>
          <w:sz w:val="24"/>
          <w:szCs w:val="24"/>
        </w:rPr>
      </w:pPr>
      <w:r w:rsidRPr="00F20318">
        <w:rPr>
          <w:rFonts w:ascii="Garamond" w:eastAsia="Times New Roman" w:hAnsi="Garamond" w:cs="Times New Roman"/>
          <w:b/>
          <w:bCs/>
          <w:color w:val="000000"/>
          <w:sz w:val="24"/>
          <w:szCs w:val="24"/>
          <w:bdr w:val="none" w:sz="0" w:space="0" w:color="auto" w:frame="1"/>
        </w:rPr>
        <w:t>Nature of Association of Lichens: </w:t>
      </w:r>
    </w:p>
    <w:p w:rsidR="00692B5F" w:rsidRDefault="00692B5F" w:rsidP="00181630">
      <w:pPr>
        <w:spacing w:after="0" w:line="240" w:lineRule="auto"/>
        <w:textAlignment w:val="baseline"/>
        <w:rPr>
          <w:rFonts w:ascii="Garamond" w:eastAsia="Times New Roman" w:hAnsi="Garamond" w:cs="Times New Roman"/>
          <w:b/>
          <w:bCs/>
          <w:color w:val="424142"/>
          <w:sz w:val="24"/>
          <w:szCs w:val="24"/>
          <w:bdr w:val="none" w:sz="0" w:space="0" w:color="auto" w:frame="1"/>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b/>
          <w:bCs/>
          <w:color w:val="424142"/>
          <w:sz w:val="24"/>
          <w:szCs w:val="24"/>
          <w:bdr w:val="none" w:sz="0" w:space="0" w:color="auto" w:frame="1"/>
        </w:rPr>
        <w:t>There are three views regarding the nature of association of algal and fungal partners in lichen:</w:t>
      </w:r>
    </w:p>
    <w:p w:rsidR="00692B5F" w:rsidRDefault="00692B5F" w:rsidP="00181630">
      <w:pPr>
        <w:spacing w:after="0" w:line="240" w:lineRule="auto"/>
        <w:textAlignment w:val="baseline"/>
        <w:rPr>
          <w:rFonts w:ascii="Garamond" w:eastAsia="Times New Roman" w:hAnsi="Garamond" w:cs="Times New Roman"/>
          <w:color w:val="424142"/>
          <w:sz w:val="24"/>
          <w:szCs w:val="24"/>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1. According to some workers, the fungus lives parasitically, either partially or wholly, with the algal components.</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b/>
          <w:bCs/>
          <w:color w:val="424142"/>
          <w:sz w:val="24"/>
          <w:szCs w:val="24"/>
          <w:bdr w:val="none" w:sz="0" w:space="0" w:color="auto" w:frame="1"/>
        </w:rPr>
        <w:t>This view gets sup</w:t>
      </w:r>
      <w:r w:rsidRPr="00F20318">
        <w:rPr>
          <w:rFonts w:ascii="Garamond" w:eastAsia="Times New Roman" w:hAnsi="Garamond" w:cs="Times New Roman"/>
          <w:b/>
          <w:bCs/>
          <w:color w:val="424142"/>
          <w:sz w:val="24"/>
          <w:szCs w:val="24"/>
          <w:bdr w:val="none" w:sz="0" w:space="0" w:color="auto" w:frame="1"/>
        </w:rPr>
        <w:softHyphen/>
        <w:t>port for the following evidences:</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(i) Presence of haustoria of fungus in algal cells of some lichen.</w:t>
      </w: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(ii) On separation, the alga of lichen is able to live independently, but the fungus cannot survive.</w:t>
      </w:r>
    </w:p>
    <w:p w:rsidR="00692B5F" w:rsidRDefault="00692B5F" w:rsidP="00181630">
      <w:pPr>
        <w:spacing w:after="0" w:line="240" w:lineRule="auto"/>
        <w:textAlignment w:val="baseline"/>
        <w:rPr>
          <w:rFonts w:ascii="Garamond" w:eastAsia="Times New Roman" w:hAnsi="Garamond" w:cs="Times New Roman"/>
          <w:color w:val="424142"/>
          <w:sz w:val="24"/>
          <w:szCs w:val="24"/>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2. According to others, they live symbiotically, where both the partners are equally benefitted. The fungal member absorbs water and mineral from atmosphere and substratum, make available to the alga and also protects algal cells from adverse conditions like tem</w:t>
      </w:r>
      <w:r w:rsidRPr="00F20318">
        <w:rPr>
          <w:rFonts w:ascii="Garamond" w:eastAsia="Times New Roman" w:hAnsi="Garamond" w:cs="Times New Roman"/>
          <w:color w:val="424142"/>
          <w:sz w:val="24"/>
          <w:szCs w:val="24"/>
        </w:rPr>
        <w:softHyphen/>
        <w:t>perature etc. The algal member synthesises organic food sufficient for both of them.</w:t>
      </w:r>
    </w:p>
    <w:p w:rsidR="00984441" w:rsidRPr="00F20318" w:rsidRDefault="00984441" w:rsidP="00181630">
      <w:pPr>
        <w:spacing w:after="0" w:line="240" w:lineRule="auto"/>
        <w:textAlignment w:val="baseline"/>
        <w:rPr>
          <w:rFonts w:ascii="Garamond" w:eastAsia="Times New Roman" w:hAnsi="Garamond" w:cs="Arial"/>
          <w:caps/>
          <w:color w:val="424142"/>
          <w:sz w:val="24"/>
          <w:szCs w:val="24"/>
        </w:rPr>
      </w:pPr>
    </w:p>
    <w:p w:rsidR="00984441" w:rsidRPr="00F20318" w:rsidRDefault="00984441" w:rsidP="00181630">
      <w:pPr>
        <w:spacing w:after="0" w:line="240" w:lineRule="auto"/>
        <w:textAlignment w:val="baseline"/>
        <w:rPr>
          <w:rFonts w:ascii="Garamond" w:eastAsia="Times New Roman" w:hAnsi="Garamond" w:cs="Times New Roman"/>
          <w:color w:val="424142"/>
          <w:sz w:val="24"/>
          <w:szCs w:val="24"/>
        </w:rPr>
      </w:pPr>
      <w:r w:rsidRPr="00F20318">
        <w:rPr>
          <w:rFonts w:ascii="Garamond" w:eastAsia="Times New Roman" w:hAnsi="Garamond" w:cs="Times New Roman"/>
          <w:color w:val="424142"/>
          <w:sz w:val="24"/>
          <w:szCs w:val="24"/>
        </w:rPr>
        <w:t>3. According to another view, though the rela</w:t>
      </w:r>
      <w:r w:rsidRPr="00F20318">
        <w:rPr>
          <w:rFonts w:ascii="Garamond" w:eastAsia="Times New Roman" w:hAnsi="Garamond" w:cs="Times New Roman"/>
          <w:color w:val="424142"/>
          <w:sz w:val="24"/>
          <w:szCs w:val="24"/>
        </w:rPr>
        <w:softHyphen/>
        <w:t>tionship is symbiotic, the fungus shows pre</w:t>
      </w:r>
      <w:r w:rsidRPr="00F20318">
        <w:rPr>
          <w:rFonts w:ascii="Garamond" w:eastAsia="Times New Roman" w:hAnsi="Garamond" w:cs="Times New Roman"/>
          <w:color w:val="424142"/>
          <w:sz w:val="24"/>
          <w:szCs w:val="24"/>
        </w:rPr>
        <w:softHyphen/>
        <w:t>dominance over the algal partner, which simply lives as subordinate partner. It is like a master and slave relationship, termed helotism.</w:t>
      </w:r>
    </w:p>
    <w:sectPr w:rsidR="00984441" w:rsidRPr="00F20318" w:rsidSect="00357E2C">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74" w:rsidRDefault="009C6974" w:rsidP="00181630">
      <w:pPr>
        <w:spacing w:after="0" w:line="240" w:lineRule="auto"/>
      </w:pPr>
      <w:r>
        <w:separator/>
      </w:r>
    </w:p>
  </w:endnote>
  <w:endnote w:type="continuationSeparator" w:id="1">
    <w:p w:rsidR="009C6974" w:rsidRDefault="009C6974" w:rsidP="0018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74" w:rsidRDefault="009C6974" w:rsidP="00181630">
      <w:pPr>
        <w:spacing w:after="0" w:line="240" w:lineRule="auto"/>
      </w:pPr>
      <w:r>
        <w:separator/>
      </w:r>
    </w:p>
  </w:footnote>
  <w:footnote w:type="continuationSeparator" w:id="1">
    <w:p w:rsidR="009C6974" w:rsidRDefault="009C6974" w:rsidP="00181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6063" o:spid="_x0000_s2050" type="#_x0000_t136" style="position:absolute;margin-left:0;margin-top:0;width:506.4pt;height:217pt;rotation:315;z-index:-251654144;mso-position-horizontal:center;mso-position-horizontal-relative:margin;mso-position-vertical:center;mso-position-vertical-relative:margin" o:allowincell="f" fillcolor="silver" stroked="f">
          <v:fill opacity=".5"/>
          <v:textpath style="font-family:&quot;Calibri&quot;;font-size:1pt" string="BOTADP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6064" o:spid="_x0000_s2051" type="#_x0000_t136" style="position:absolute;margin-left:0;margin-top:0;width:506.4pt;height:217pt;rotation:315;z-index:-251652096;mso-position-horizontal:center;mso-position-horizontal-relative:margin;mso-position-vertical:center;mso-position-vertical-relative:margin" o:allowincell="f" fillcolor="silver" stroked="f">
          <v:fill opacity=".5"/>
          <v:textpath style="font-family:&quot;Calibri&quot;;font-size:1pt" string="BOTADPC"/>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6062" o:spid="_x0000_s2049" type="#_x0000_t136" style="position:absolute;margin-left:0;margin-top:0;width:506.4pt;height:217pt;rotation:315;z-index:-251656192;mso-position-horizontal:center;mso-position-horizontal-relative:margin;mso-position-vertical:center;mso-position-vertical-relative:margin" o:allowincell="f" fillcolor="silver" stroked="f">
          <v:fill opacity=".5"/>
          <v:textpath style="font-family:&quot;Calibri&quot;;font-size:1pt" string="BOTADPC"/>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84441"/>
    <w:rsid w:val="00181630"/>
    <w:rsid w:val="00357E2C"/>
    <w:rsid w:val="00692B5F"/>
    <w:rsid w:val="00984441"/>
    <w:rsid w:val="009C6974"/>
    <w:rsid w:val="00A27AFE"/>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41"/>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84441"/>
    <w:rPr>
      <w:rFonts w:ascii="Tahoma" w:hAnsi="Tahoma" w:cs="Tahoma"/>
      <w:sz w:val="16"/>
      <w:szCs w:val="20"/>
    </w:rPr>
  </w:style>
  <w:style w:type="paragraph" w:styleId="Header">
    <w:name w:val="header"/>
    <w:basedOn w:val="Normal"/>
    <w:link w:val="HeaderChar"/>
    <w:uiPriority w:val="99"/>
    <w:semiHidden/>
    <w:unhideWhenUsed/>
    <w:rsid w:val="001816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630"/>
    <w:rPr>
      <w:rFonts w:cs="Vrinda"/>
    </w:rPr>
  </w:style>
  <w:style w:type="paragraph" w:styleId="Footer">
    <w:name w:val="footer"/>
    <w:basedOn w:val="Normal"/>
    <w:link w:val="FooterChar"/>
    <w:uiPriority w:val="99"/>
    <w:semiHidden/>
    <w:unhideWhenUsed/>
    <w:rsid w:val="001816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1630"/>
    <w:rPr>
      <w:rFonts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discussion.com/wp-content/uploads/2016/08/clip_image002-131.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LICHENS: CHARACTERISTICS AND CLASSFICATION</vt:lpstr>
      <vt:lpstr>        </vt:lpstr>
      <vt:lpstr>        Characteristics of Lichens:</vt:lpstr>
      <vt:lpstr>        </vt:lpstr>
      <vt:lpstr>        Habit and Habitat of Lichens: </vt:lpstr>
      <vt:lpstr>        Associated Members of Lichens: </vt:lpstr>
      <vt:lpstr>        Nature of Association of Lichens: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2021-05-22T07:27:00Z</dcterms:created>
  <dcterms:modified xsi:type="dcterms:W3CDTF">2021-05-22T07:58:00Z</dcterms:modified>
</cp:coreProperties>
</file>